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AEB3C" w14:textId="77777777" w:rsidR="0026749D" w:rsidRPr="004B001E" w:rsidRDefault="0026749D" w:rsidP="0026749D">
      <w:pPr>
        <w:shd w:val="clear" w:color="auto" w:fill="FFFFFF"/>
        <w:spacing w:after="0" w:line="240" w:lineRule="auto"/>
        <w:ind w:left="-180"/>
        <w:contextualSpacing/>
        <w:jc w:val="center"/>
        <w:textAlignment w:val="baseline"/>
        <w:outlineLvl w:val="0"/>
        <w:rPr>
          <w:rFonts w:ascii="Arial" w:eastAsia="Times New Roman" w:hAnsi="Arial" w:cs="Arial"/>
          <w:b/>
          <w:kern w:val="36"/>
          <w:sz w:val="20"/>
          <w:szCs w:val="20"/>
        </w:rPr>
      </w:pPr>
      <w:r w:rsidRPr="004B001E">
        <w:rPr>
          <w:rFonts w:ascii="Arial" w:eastAsia="Times New Roman" w:hAnsi="Arial" w:cs="Arial"/>
          <w:b/>
          <w:kern w:val="36"/>
          <w:sz w:val="20"/>
          <w:szCs w:val="20"/>
        </w:rPr>
        <w:t>University of Florida</w:t>
      </w:r>
    </w:p>
    <w:p w14:paraId="799F0E3F" w14:textId="77777777" w:rsidR="0026749D" w:rsidRPr="004B001E" w:rsidRDefault="0026749D" w:rsidP="001E3161">
      <w:pPr>
        <w:shd w:val="clear" w:color="auto" w:fill="FFFFFF"/>
        <w:spacing w:after="0" w:line="240" w:lineRule="auto"/>
        <w:ind w:left="-180"/>
        <w:contextualSpacing/>
        <w:jc w:val="center"/>
        <w:textAlignment w:val="baseline"/>
        <w:outlineLvl w:val="0"/>
        <w:rPr>
          <w:rFonts w:ascii="Arial" w:eastAsia="Times New Roman" w:hAnsi="Arial" w:cs="Arial"/>
          <w:b/>
          <w:kern w:val="36"/>
          <w:sz w:val="20"/>
          <w:szCs w:val="20"/>
        </w:rPr>
      </w:pPr>
      <w:r w:rsidRPr="004B001E">
        <w:rPr>
          <w:rFonts w:ascii="Arial" w:eastAsia="Times New Roman" w:hAnsi="Arial" w:cs="Arial"/>
          <w:b/>
          <w:kern w:val="36"/>
          <w:sz w:val="20"/>
          <w:szCs w:val="20"/>
        </w:rPr>
        <w:t>College of Public Health &amp; Health Professions</w:t>
      </w:r>
    </w:p>
    <w:p w14:paraId="65F28297" w14:textId="77777777" w:rsidR="0026749D" w:rsidRPr="004B001E" w:rsidRDefault="0026749D" w:rsidP="0026749D">
      <w:pPr>
        <w:shd w:val="clear" w:color="auto" w:fill="FFFFFF"/>
        <w:spacing w:after="0" w:line="240" w:lineRule="auto"/>
        <w:contextualSpacing/>
        <w:jc w:val="center"/>
        <w:textAlignment w:val="baseline"/>
        <w:outlineLvl w:val="1"/>
        <w:rPr>
          <w:rFonts w:ascii="Arial" w:eastAsia="Times New Roman" w:hAnsi="Arial" w:cs="Arial"/>
          <w:b/>
          <w:sz w:val="20"/>
          <w:szCs w:val="20"/>
        </w:rPr>
      </w:pPr>
      <w:r>
        <w:rPr>
          <w:rFonts w:ascii="Arial" w:eastAsia="Times New Roman" w:hAnsi="Arial" w:cs="Arial"/>
          <w:b/>
          <w:sz w:val="20"/>
          <w:szCs w:val="20"/>
        </w:rPr>
        <w:t>PHC 6003</w:t>
      </w:r>
      <w:r w:rsidRPr="004B001E">
        <w:rPr>
          <w:rFonts w:ascii="Arial" w:eastAsia="Times New Roman" w:hAnsi="Arial" w:cs="Arial"/>
          <w:b/>
          <w:sz w:val="20"/>
          <w:szCs w:val="20"/>
        </w:rPr>
        <w:t xml:space="preserve">: </w:t>
      </w:r>
      <w:r w:rsidRPr="00E80AB6">
        <w:rPr>
          <w:rFonts w:ascii="Arial" w:eastAsia="Times New Roman" w:hAnsi="Arial" w:cs="Arial"/>
          <w:b/>
          <w:sz w:val="20"/>
          <w:szCs w:val="20"/>
        </w:rPr>
        <w:t>Epidemiology</w:t>
      </w:r>
      <w:r>
        <w:rPr>
          <w:rFonts w:ascii="Arial" w:eastAsia="Times New Roman" w:hAnsi="Arial" w:cs="Arial"/>
          <w:b/>
          <w:sz w:val="20"/>
          <w:szCs w:val="20"/>
        </w:rPr>
        <w:t xml:space="preserve"> and Prevention of Chronic Disease and Disability</w:t>
      </w:r>
      <w:r w:rsidRPr="00E80AB6">
        <w:rPr>
          <w:rFonts w:ascii="Arial" w:eastAsia="Times New Roman" w:hAnsi="Arial" w:cs="Arial"/>
          <w:b/>
          <w:sz w:val="20"/>
          <w:szCs w:val="20"/>
        </w:rPr>
        <w:t xml:space="preserve"> </w:t>
      </w:r>
      <w:r w:rsidRPr="004B001E">
        <w:rPr>
          <w:rFonts w:ascii="Arial" w:eastAsia="Times New Roman" w:hAnsi="Arial" w:cs="Arial"/>
          <w:b/>
          <w:sz w:val="20"/>
          <w:szCs w:val="20"/>
        </w:rPr>
        <w:t>(</w:t>
      </w:r>
      <w:r>
        <w:rPr>
          <w:rFonts w:ascii="Arial" w:eastAsia="Times New Roman" w:hAnsi="Arial" w:cs="Arial"/>
          <w:b/>
          <w:sz w:val="20"/>
          <w:szCs w:val="20"/>
        </w:rPr>
        <w:t>3 credit hours</w:t>
      </w:r>
      <w:r w:rsidRPr="004B001E">
        <w:rPr>
          <w:rFonts w:ascii="Arial" w:eastAsia="Times New Roman" w:hAnsi="Arial" w:cs="Arial"/>
          <w:b/>
          <w:sz w:val="20"/>
          <w:szCs w:val="20"/>
        </w:rPr>
        <w:t>)</w:t>
      </w:r>
    </w:p>
    <w:p w14:paraId="2388D6DD" w14:textId="0100E03B" w:rsidR="0026749D" w:rsidRPr="004B001E" w:rsidRDefault="00B05753" w:rsidP="0026749D">
      <w:pPr>
        <w:shd w:val="clear" w:color="auto" w:fill="FFFFFF"/>
        <w:spacing w:after="0" w:line="240" w:lineRule="auto"/>
        <w:contextualSpacing/>
        <w:jc w:val="center"/>
        <w:textAlignment w:val="baseline"/>
        <w:outlineLvl w:val="1"/>
        <w:rPr>
          <w:rFonts w:ascii="Arial" w:eastAsia="Times New Roman" w:hAnsi="Arial" w:cs="Arial"/>
          <w:sz w:val="20"/>
          <w:szCs w:val="20"/>
        </w:rPr>
      </w:pPr>
      <w:r>
        <w:rPr>
          <w:rFonts w:ascii="Arial" w:eastAsia="Times New Roman" w:hAnsi="Arial" w:cs="Arial"/>
          <w:sz w:val="20"/>
          <w:szCs w:val="20"/>
        </w:rPr>
        <w:t>Fall</w:t>
      </w:r>
      <w:r w:rsidR="004942CB">
        <w:rPr>
          <w:rFonts w:ascii="Arial" w:eastAsia="Times New Roman" w:hAnsi="Arial" w:cs="Arial"/>
          <w:sz w:val="20"/>
          <w:szCs w:val="20"/>
        </w:rPr>
        <w:t xml:space="preserve"> </w:t>
      </w:r>
      <w:r w:rsidR="0026749D">
        <w:rPr>
          <w:rFonts w:ascii="Arial" w:eastAsia="Times New Roman" w:hAnsi="Arial" w:cs="Arial"/>
          <w:sz w:val="20"/>
          <w:szCs w:val="20"/>
        </w:rPr>
        <w:t>20</w:t>
      </w:r>
      <w:r w:rsidR="00980BE9">
        <w:rPr>
          <w:rFonts w:ascii="Arial" w:eastAsia="Times New Roman" w:hAnsi="Arial" w:cs="Arial"/>
          <w:sz w:val="20"/>
          <w:szCs w:val="20"/>
        </w:rPr>
        <w:t>2</w:t>
      </w:r>
      <w:r w:rsidR="0013201F">
        <w:rPr>
          <w:rFonts w:ascii="Arial" w:eastAsia="Times New Roman" w:hAnsi="Arial" w:cs="Arial"/>
          <w:sz w:val="20"/>
          <w:szCs w:val="20"/>
        </w:rPr>
        <w:t>1</w:t>
      </w:r>
    </w:p>
    <w:p w14:paraId="53A7A75D" w14:textId="21DE8D68" w:rsidR="0026749D" w:rsidRDefault="0026749D" w:rsidP="0026749D">
      <w:pPr>
        <w:shd w:val="clear" w:color="auto" w:fill="FFFFFF"/>
        <w:spacing w:after="0" w:line="240" w:lineRule="auto"/>
        <w:contextualSpacing/>
        <w:jc w:val="center"/>
        <w:textAlignment w:val="baseline"/>
        <w:outlineLvl w:val="1"/>
        <w:rPr>
          <w:rFonts w:ascii="Arial" w:eastAsia="Times New Roman" w:hAnsi="Arial" w:cs="Arial"/>
          <w:sz w:val="20"/>
          <w:szCs w:val="20"/>
        </w:rPr>
      </w:pPr>
      <w:r w:rsidRPr="004B001E">
        <w:rPr>
          <w:rFonts w:ascii="Arial" w:eastAsia="Times New Roman" w:hAnsi="Arial" w:cs="Arial"/>
          <w:sz w:val="20"/>
          <w:szCs w:val="20"/>
        </w:rPr>
        <w:t xml:space="preserve">Delivery Format: </w:t>
      </w:r>
      <w:r>
        <w:rPr>
          <w:rFonts w:ascii="Arial" w:eastAsia="Times New Roman" w:hAnsi="Arial" w:cs="Arial"/>
          <w:sz w:val="20"/>
          <w:szCs w:val="20"/>
        </w:rPr>
        <w:t xml:space="preserve">Online </w:t>
      </w:r>
      <w:r w:rsidR="0013201F">
        <w:rPr>
          <w:rFonts w:ascii="Arial" w:eastAsia="Times New Roman" w:hAnsi="Arial" w:cs="Arial"/>
          <w:sz w:val="20"/>
          <w:szCs w:val="20"/>
        </w:rPr>
        <w:t>(Blended format Asynchronous</w:t>
      </w:r>
      <w:r w:rsidR="00A54478">
        <w:rPr>
          <w:rFonts w:ascii="Arial" w:eastAsia="Times New Roman" w:hAnsi="Arial" w:cs="Arial"/>
          <w:sz w:val="20"/>
          <w:szCs w:val="20"/>
        </w:rPr>
        <w:t xml:space="preserve"> </w:t>
      </w:r>
      <w:r w:rsidR="0013201F">
        <w:rPr>
          <w:rFonts w:ascii="Arial" w:eastAsia="Times New Roman" w:hAnsi="Arial" w:cs="Arial"/>
          <w:sz w:val="20"/>
          <w:szCs w:val="20"/>
        </w:rPr>
        <w:t>+</w:t>
      </w:r>
      <w:r w:rsidR="00A54478">
        <w:rPr>
          <w:rFonts w:ascii="Arial" w:eastAsia="Times New Roman" w:hAnsi="Arial" w:cs="Arial"/>
          <w:sz w:val="20"/>
          <w:szCs w:val="20"/>
        </w:rPr>
        <w:t xml:space="preserve"> </w:t>
      </w:r>
      <w:r w:rsidR="0013201F">
        <w:rPr>
          <w:rFonts w:ascii="Arial" w:eastAsia="Times New Roman" w:hAnsi="Arial" w:cs="Arial"/>
          <w:sz w:val="20"/>
          <w:szCs w:val="20"/>
        </w:rPr>
        <w:t>Synchronous)</w:t>
      </w:r>
    </w:p>
    <w:p w14:paraId="61CC74C6" w14:textId="77777777" w:rsidR="0026749D" w:rsidRPr="0026749D" w:rsidRDefault="0026749D" w:rsidP="0026749D">
      <w:pPr>
        <w:shd w:val="clear" w:color="auto" w:fill="FFFFFF"/>
        <w:spacing w:after="0" w:line="240" w:lineRule="auto"/>
        <w:contextualSpacing/>
        <w:jc w:val="center"/>
        <w:textAlignment w:val="baseline"/>
        <w:outlineLvl w:val="1"/>
        <w:rPr>
          <w:rFonts w:ascii="Arial" w:eastAsia="Times New Roman" w:hAnsi="Arial" w:cs="Arial"/>
          <w:b/>
          <w:sz w:val="20"/>
          <w:szCs w:val="20"/>
        </w:rPr>
      </w:pPr>
      <w:r w:rsidRPr="0026749D">
        <w:rPr>
          <w:rFonts w:ascii="Arial" w:eastAsia="Times New Roman" w:hAnsi="Arial" w:cs="Arial"/>
          <w:b/>
          <w:sz w:val="20"/>
          <w:szCs w:val="20"/>
        </w:rPr>
        <w:t>Syllabus</w:t>
      </w:r>
    </w:p>
    <w:p w14:paraId="7BA8AF89" w14:textId="77777777" w:rsidR="0026749D" w:rsidRPr="004B001E" w:rsidRDefault="00D5231D" w:rsidP="0026749D">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2078D01B">
          <v:rect id="_x0000_i1025" style="width:472.5pt;height:.05pt" o:hralign="center" o:hrstd="t" o:hrnoshade="t" o:hr="t" fillcolor="#444" stroked="f"/>
        </w:pict>
      </w:r>
    </w:p>
    <w:p w14:paraId="11631249" w14:textId="494DEADB" w:rsidR="00496D44" w:rsidRDefault="0026749D" w:rsidP="0026749D">
      <w:pPr>
        <w:rPr>
          <w:rFonts w:ascii="Arial" w:eastAsia="Times New Roman" w:hAnsi="Arial" w:cs="Arial"/>
          <w:sz w:val="20"/>
          <w:szCs w:val="20"/>
          <w:shd w:val="clear" w:color="auto" w:fill="19108C"/>
        </w:rPr>
      </w:pPr>
      <w:r w:rsidRPr="00394681">
        <w:rPr>
          <w:rStyle w:val="Heading2Char"/>
          <w:rFonts w:ascii="Arial" w:hAnsi="Arial" w:cs="Arial"/>
          <w:sz w:val="20"/>
          <w:szCs w:val="20"/>
        </w:rPr>
        <w:t>Instructor Name: Thomas A Pearson MD, MPH, PhD</w:t>
      </w:r>
      <w:r w:rsidR="00B05753">
        <w:rPr>
          <w:rStyle w:val="Heading2Char"/>
          <w:rFonts w:ascii="Arial" w:hAnsi="Arial" w:cs="Arial"/>
          <w:sz w:val="20"/>
          <w:szCs w:val="20"/>
        </w:rPr>
        <w:t xml:space="preserve">, Dongyu Zhang, </w:t>
      </w:r>
      <w:r w:rsidR="0059215E">
        <w:rPr>
          <w:rStyle w:val="Heading2Char"/>
          <w:rFonts w:ascii="Arial" w:hAnsi="Arial" w:cs="Arial"/>
          <w:sz w:val="20"/>
          <w:szCs w:val="20"/>
        </w:rPr>
        <w:t xml:space="preserve">MD, </w:t>
      </w:r>
      <w:r w:rsidR="00B05753">
        <w:rPr>
          <w:rStyle w:val="Heading2Char"/>
          <w:rFonts w:ascii="Arial" w:hAnsi="Arial" w:cs="Arial"/>
          <w:sz w:val="20"/>
          <w:szCs w:val="20"/>
        </w:rPr>
        <w:t>PhD</w:t>
      </w:r>
      <w:r>
        <w:rPr>
          <w:rStyle w:val="Heading2Char"/>
          <w:rFonts w:ascii="Arial" w:hAnsi="Arial" w:cs="Arial"/>
          <w:sz w:val="20"/>
          <w:szCs w:val="20"/>
        </w:rPr>
        <w:br/>
      </w:r>
      <w:r w:rsidRPr="0026749D">
        <w:rPr>
          <w:rStyle w:val="Heading2Char"/>
          <w:rFonts w:ascii="Arial" w:hAnsi="Arial" w:cs="Arial"/>
          <w:sz w:val="20"/>
          <w:szCs w:val="20"/>
        </w:rPr>
        <w:t xml:space="preserve">Email Address: </w:t>
      </w:r>
      <w:hyperlink r:id="rId9" w:history="1">
        <w:r w:rsidRPr="00163198">
          <w:rPr>
            <w:rStyle w:val="Hyperlink"/>
            <w:rFonts w:ascii="Arial" w:eastAsiaTheme="majorEastAsia" w:hAnsi="Arial" w:cs="Arial"/>
            <w:sz w:val="20"/>
            <w:szCs w:val="20"/>
          </w:rPr>
          <w:t>tapearson@ufl.edu</w:t>
        </w:r>
      </w:hyperlink>
      <w:r w:rsidR="00D32FF5">
        <w:rPr>
          <w:rStyle w:val="Hyperlink"/>
          <w:rFonts w:ascii="Arial" w:eastAsiaTheme="majorEastAsia" w:hAnsi="Arial" w:cs="Arial"/>
          <w:sz w:val="20"/>
          <w:szCs w:val="20"/>
        </w:rPr>
        <w:t>;</w:t>
      </w:r>
      <w:r w:rsidR="00D32FF5" w:rsidRPr="00A0572C">
        <w:rPr>
          <w:rStyle w:val="Hyperlink"/>
          <w:rFonts w:ascii="Arial" w:eastAsiaTheme="majorEastAsia" w:hAnsi="Arial" w:cs="Arial"/>
          <w:sz w:val="20"/>
          <w:szCs w:val="20"/>
          <w:u w:val="none"/>
        </w:rPr>
        <w:t xml:space="preserve"> </w:t>
      </w:r>
      <w:bookmarkStart w:id="0" w:name="_GoBack"/>
      <w:bookmarkEnd w:id="0"/>
      <w:r w:rsidR="009123D1">
        <w:rPr>
          <w:rStyle w:val="Hyperlink"/>
          <w:rFonts w:ascii="Arial" w:eastAsiaTheme="majorEastAsia" w:hAnsi="Arial" w:cs="Arial"/>
          <w:sz w:val="20"/>
          <w:szCs w:val="20"/>
        </w:rPr>
        <w:fldChar w:fldCharType="begin"/>
      </w:r>
      <w:r w:rsidR="009123D1">
        <w:rPr>
          <w:rStyle w:val="Hyperlink"/>
          <w:rFonts w:ascii="Arial" w:eastAsiaTheme="majorEastAsia" w:hAnsi="Arial" w:cs="Arial"/>
          <w:sz w:val="20"/>
          <w:szCs w:val="20"/>
        </w:rPr>
        <w:instrText xml:space="preserve"> HYPERLINK "mailto:</w:instrText>
      </w:r>
      <w:r w:rsidR="009123D1" w:rsidRPr="009123D1">
        <w:rPr>
          <w:rStyle w:val="Hyperlink"/>
          <w:rFonts w:ascii="Arial" w:eastAsiaTheme="majorEastAsia" w:hAnsi="Arial" w:cs="Arial"/>
          <w:sz w:val="20"/>
          <w:szCs w:val="20"/>
        </w:rPr>
        <w:instrText>dzhang2@ufl.edu</w:instrText>
      </w:r>
      <w:r w:rsidR="009123D1">
        <w:rPr>
          <w:rStyle w:val="Hyperlink"/>
          <w:rFonts w:ascii="Arial" w:eastAsiaTheme="majorEastAsia" w:hAnsi="Arial" w:cs="Arial"/>
          <w:sz w:val="20"/>
          <w:szCs w:val="20"/>
        </w:rPr>
        <w:instrText xml:space="preserve">" </w:instrText>
      </w:r>
      <w:r w:rsidR="009123D1">
        <w:rPr>
          <w:rStyle w:val="Hyperlink"/>
          <w:rFonts w:ascii="Arial" w:eastAsiaTheme="majorEastAsia" w:hAnsi="Arial" w:cs="Arial"/>
          <w:sz w:val="20"/>
          <w:szCs w:val="20"/>
        </w:rPr>
        <w:fldChar w:fldCharType="separate"/>
      </w:r>
      <w:r w:rsidR="009123D1" w:rsidRPr="00FF7972">
        <w:rPr>
          <w:rStyle w:val="Hyperlink"/>
          <w:rFonts w:ascii="Arial" w:eastAsiaTheme="majorEastAsia" w:hAnsi="Arial" w:cs="Arial"/>
          <w:sz w:val="20"/>
          <w:szCs w:val="20"/>
        </w:rPr>
        <w:t>dzhang2@ufl.edu</w:t>
      </w:r>
      <w:r w:rsidR="009123D1">
        <w:rPr>
          <w:rStyle w:val="Hyperlink"/>
          <w:rFonts w:ascii="Arial" w:eastAsiaTheme="majorEastAsia" w:hAnsi="Arial" w:cs="Arial"/>
          <w:sz w:val="20"/>
          <w:szCs w:val="20"/>
        </w:rPr>
        <w:fldChar w:fldCharType="end"/>
      </w:r>
      <w:r w:rsidR="00D32FF5">
        <w:rPr>
          <w:rStyle w:val="Hyperlink"/>
          <w:rFonts w:ascii="Arial" w:eastAsiaTheme="majorEastAsia" w:hAnsi="Arial" w:cs="Arial"/>
          <w:sz w:val="20"/>
          <w:szCs w:val="20"/>
        </w:rPr>
        <w:t xml:space="preserve"> </w:t>
      </w:r>
      <w:r w:rsidR="00F363A8" w:rsidRPr="00A0572C">
        <w:rPr>
          <w:rStyle w:val="Hyperlink"/>
          <w:rFonts w:ascii="Arial" w:eastAsiaTheme="majorEastAsia" w:hAnsi="Arial" w:cs="Arial"/>
          <w:color w:val="000000" w:themeColor="text1"/>
          <w:sz w:val="20"/>
          <w:szCs w:val="20"/>
          <w:u w:val="none"/>
        </w:rPr>
        <w:t>(Dr.</w:t>
      </w:r>
      <w:r w:rsidR="00D32FF5" w:rsidRPr="00A0572C">
        <w:rPr>
          <w:rStyle w:val="Hyperlink"/>
          <w:rFonts w:ascii="Arial" w:eastAsiaTheme="majorEastAsia" w:hAnsi="Arial" w:cs="Arial"/>
          <w:color w:val="000000" w:themeColor="text1"/>
          <w:sz w:val="20"/>
          <w:szCs w:val="20"/>
          <w:u w:val="none"/>
        </w:rPr>
        <w:t xml:space="preserve"> Zhang will be the main instructor to contact)</w:t>
      </w:r>
      <w:r w:rsidRPr="00A0572C">
        <w:rPr>
          <w:rStyle w:val="Heading2Char"/>
          <w:rFonts w:ascii="Arial" w:hAnsi="Arial" w:cs="Arial"/>
          <w:sz w:val="20"/>
          <w:szCs w:val="20"/>
        </w:rPr>
        <w:br/>
      </w:r>
      <w:r>
        <w:rPr>
          <w:rStyle w:val="Heading2Char"/>
          <w:rFonts w:ascii="Arial" w:hAnsi="Arial" w:cs="Arial"/>
          <w:sz w:val="20"/>
          <w:szCs w:val="20"/>
        </w:rPr>
        <w:t>Graduate</w:t>
      </w:r>
      <w:r w:rsidRPr="00394681">
        <w:rPr>
          <w:rStyle w:val="Heading2Char"/>
          <w:rFonts w:ascii="Arial" w:hAnsi="Arial" w:cs="Arial"/>
          <w:sz w:val="20"/>
          <w:szCs w:val="20"/>
        </w:rPr>
        <w:t xml:space="preserve"> Assistants: Erta Cenko</w:t>
      </w:r>
      <w:r w:rsidR="00151DCD">
        <w:rPr>
          <w:rStyle w:val="Heading2Char"/>
          <w:rFonts w:ascii="Arial" w:hAnsi="Arial" w:cs="Arial"/>
          <w:sz w:val="20"/>
          <w:szCs w:val="20"/>
        </w:rPr>
        <w:t xml:space="preserve"> MSPH</w:t>
      </w:r>
      <w:r w:rsidRPr="00394681">
        <w:rPr>
          <w:rStyle w:val="Heading2Char"/>
          <w:rFonts w:ascii="Arial" w:hAnsi="Arial" w:cs="Arial"/>
          <w:sz w:val="20"/>
          <w:szCs w:val="20"/>
        </w:rPr>
        <w:t xml:space="preserve">, </w:t>
      </w:r>
      <w:hyperlink r:id="rId10" w:history="1">
        <w:r w:rsidRPr="00394681">
          <w:rPr>
            <w:rStyle w:val="Hyperlink"/>
            <w:rFonts w:ascii="Arial" w:hAnsi="Arial" w:cs="Arial"/>
            <w:sz w:val="20"/>
            <w:szCs w:val="20"/>
          </w:rPr>
          <w:t>ertacenko@ufl.edu</w:t>
        </w:r>
      </w:hyperlink>
      <w:r w:rsidRPr="00394681">
        <w:rPr>
          <w:rStyle w:val="Heading2Char"/>
          <w:rFonts w:ascii="Arial" w:hAnsi="Arial" w:cs="Arial"/>
          <w:sz w:val="20"/>
          <w:szCs w:val="20"/>
        </w:rPr>
        <w:t xml:space="preserve"> </w:t>
      </w:r>
      <w:r w:rsidRPr="00394681">
        <w:rPr>
          <w:rStyle w:val="Heading2Char"/>
          <w:rFonts w:ascii="Arial" w:hAnsi="Arial" w:cs="Arial"/>
          <w:sz w:val="20"/>
          <w:szCs w:val="20"/>
        </w:rPr>
        <w:br/>
        <w:t>Preferred Course Communications:</w:t>
      </w:r>
      <w:r w:rsidRPr="00394681">
        <w:rPr>
          <w:rFonts w:ascii="Arial" w:hAnsi="Arial" w:cs="Arial"/>
          <w:sz w:val="20"/>
          <w:szCs w:val="20"/>
        </w:rPr>
        <w:t xml:space="preserve"> </w:t>
      </w:r>
      <w:r w:rsidR="00B05753">
        <w:rPr>
          <w:rFonts w:ascii="Arial" w:hAnsi="Arial" w:cs="Arial"/>
          <w:sz w:val="20"/>
          <w:szCs w:val="20"/>
        </w:rPr>
        <w:t>Canvas messages, emails</w:t>
      </w:r>
      <w:r w:rsidR="00D5231D">
        <w:rPr>
          <w:rFonts w:ascii="Arial" w:eastAsia="Times New Roman" w:hAnsi="Arial" w:cs="Arial"/>
          <w:sz w:val="20"/>
          <w:szCs w:val="20"/>
          <w:shd w:val="clear" w:color="auto" w:fill="19108C"/>
        </w:rPr>
        <w:pict w14:anchorId="55D45787">
          <v:rect id="_x0000_i1026" style="width:472.5pt;height:.05pt" o:hralign="center" o:hrstd="t" o:hrnoshade="t" o:hr="t" fillcolor="#444" stroked="f"/>
        </w:pict>
      </w:r>
      <w:r w:rsidRPr="008F69F0">
        <w:rPr>
          <w:rFonts w:ascii="Arial" w:eastAsia="Times New Roman" w:hAnsi="Arial" w:cs="Arial"/>
          <w:b/>
          <w:sz w:val="20"/>
          <w:bdr w:val="none" w:sz="0" w:space="0" w:color="auto" w:frame="1"/>
        </w:rPr>
        <w:t>Prerequisites</w:t>
      </w:r>
      <w:r w:rsidRPr="00394681">
        <w:rPr>
          <w:rFonts w:ascii="Arial" w:eastAsia="Times New Roman" w:hAnsi="Arial" w:cs="Arial"/>
          <w:i/>
        </w:rPr>
        <w:br/>
      </w:r>
      <w:r>
        <w:rPr>
          <w:rFonts w:ascii="Arial" w:hAnsi="Arial" w:cs="Arial"/>
          <w:sz w:val="20"/>
          <w:szCs w:val="20"/>
        </w:rPr>
        <w:t xml:space="preserve">Introductory </w:t>
      </w:r>
      <w:r w:rsidRPr="0026749D">
        <w:rPr>
          <w:rFonts w:ascii="Arial" w:hAnsi="Arial" w:cs="Arial"/>
          <w:sz w:val="20"/>
          <w:szCs w:val="20"/>
        </w:rPr>
        <w:t xml:space="preserve">Epidemiology </w:t>
      </w:r>
      <w:r>
        <w:rPr>
          <w:rFonts w:ascii="Arial" w:hAnsi="Arial" w:cs="Arial"/>
          <w:sz w:val="20"/>
          <w:szCs w:val="20"/>
        </w:rPr>
        <w:t>Course preferred or by consent of instructor.</w:t>
      </w:r>
      <w:r w:rsidR="00D5231D">
        <w:rPr>
          <w:rFonts w:ascii="Arial" w:eastAsia="Times New Roman" w:hAnsi="Arial" w:cs="Arial"/>
          <w:sz w:val="20"/>
          <w:szCs w:val="20"/>
          <w:shd w:val="clear" w:color="auto" w:fill="19108C"/>
        </w:rPr>
        <w:pict w14:anchorId="4E2EA6F7">
          <v:rect id="_x0000_i1027" style="width:472.5pt;height:.05pt" o:hralign="center" o:hrstd="t" o:hrnoshade="t" o:hr="t" fillcolor="#444" stroked="f"/>
        </w:pict>
      </w:r>
    </w:p>
    <w:p w14:paraId="20C12335" w14:textId="77777777" w:rsidR="0026749D" w:rsidRPr="006466EF" w:rsidRDefault="0026749D" w:rsidP="0026749D">
      <w:pPr>
        <w:rPr>
          <w:rFonts w:ascii="Arial" w:hAnsi="Arial" w:cs="Arial"/>
          <w:b/>
          <w:sz w:val="20"/>
          <w:szCs w:val="20"/>
        </w:rPr>
      </w:pPr>
      <w:r w:rsidRPr="006466EF">
        <w:rPr>
          <w:rFonts w:ascii="Arial" w:hAnsi="Arial" w:cs="Arial"/>
          <w:b/>
          <w:sz w:val="20"/>
          <w:szCs w:val="20"/>
        </w:rPr>
        <w:t>Course Overview</w:t>
      </w:r>
    </w:p>
    <w:p w14:paraId="2C7073EF" w14:textId="77777777" w:rsidR="00FD6EDB" w:rsidRDefault="0026749D" w:rsidP="00FD6EDB">
      <w:pPr>
        <w:rPr>
          <w:rFonts w:ascii="Arial" w:hAnsi="Arial" w:cs="Arial"/>
          <w:sz w:val="20"/>
          <w:szCs w:val="20"/>
        </w:rPr>
      </w:pPr>
      <w:r w:rsidRPr="0026749D">
        <w:rPr>
          <w:rFonts w:ascii="Arial" w:hAnsi="Arial" w:cs="Arial"/>
          <w:sz w:val="20"/>
          <w:szCs w:val="20"/>
        </w:rPr>
        <w:t xml:space="preserve">This course </w:t>
      </w:r>
      <w:r>
        <w:rPr>
          <w:rFonts w:ascii="Arial" w:hAnsi="Arial" w:cs="Arial"/>
          <w:sz w:val="20"/>
          <w:szCs w:val="20"/>
        </w:rPr>
        <w:t xml:space="preserve">will focus on </w:t>
      </w:r>
      <w:r w:rsidR="006466EF">
        <w:rPr>
          <w:rFonts w:ascii="Arial" w:hAnsi="Arial" w:cs="Arial"/>
          <w:sz w:val="20"/>
          <w:szCs w:val="20"/>
        </w:rPr>
        <w:t xml:space="preserve">the distribution </w:t>
      </w:r>
      <w:r>
        <w:rPr>
          <w:rFonts w:ascii="Arial" w:hAnsi="Arial" w:cs="Arial"/>
          <w:sz w:val="20"/>
          <w:szCs w:val="20"/>
        </w:rPr>
        <w:t xml:space="preserve">and </w:t>
      </w:r>
      <w:r w:rsidR="00EC1071">
        <w:rPr>
          <w:rFonts w:ascii="Arial" w:hAnsi="Arial" w:cs="Arial"/>
          <w:sz w:val="20"/>
          <w:szCs w:val="20"/>
        </w:rPr>
        <w:t>determents</w:t>
      </w:r>
      <w:r>
        <w:rPr>
          <w:rFonts w:ascii="Arial" w:hAnsi="Arial" w:cs="Arial"/>
          <w:sz w:val="20"/>
          <w:szCs w:val="20"/>
        </w:rPr>
        <w:t xml:space="preserve"> of major chronic diseases and their risk factors. Chronic diseases have been the </w:t>
      </w:r>
      <w:r w:rsidR="0046672D">
        <w:rPr>
          <w:rFonts w:ascii="Arial" w:hAnsi="Arial" w:cs="Arial"/>
          <w:sz w:val="20"/>
          <w:szCs w:val="20"/>
        </w:rPr>
        <w:t>leading</w:t>
      </w:r>
      <w:r>
        <w:rPr>
          <w:rFonts w:ascii="Arial" w:hAnsi="Arial" w:cs="Arial"/>
          <w:sz w:val="20"/>
          <w:szCs w:val="20"/>
        </w:rPr>
        <w:t xml:space="preserve"> cause of mortality for over 100 years and contribute to the majority of disability and health care </w:t>
      </w:r>
      <w:r w:rsidR="006466EF">
        <w:rPr>
          <w:rFonts w:ascii="Arial" w:hAnsi="Arial" w:cs="Arial"/>
          <w:sz w:val="20"/>
          <w:szCs w:val="20"/>
        </w:rPr>
        <w:t>visits</w:t>
      </w:r>
      <w:r>
        <w:rPr>
          <w:rFonts w:ascii="Arial" w:hAnsi="Arial" w:cs="Arial"/>
          <w:sz w:val="20"/>
          <w:szCs w:val="20"/>
        </w:rPr>
        <w:t xml:space="preserve"> in the US and the rest of the industrialized world. The list of </w:t>
      </w:r>
      <w:r w:rsidR="0046672D">
        <w:rPr>
          <w:rFonts w:ascii="Arial" w:hAnsi="Arial" w:cs="Arial"/>
          <w:sz w:val="20"/>
          <w:szCs w:val="20"/>
        </w:rPr>
        <w:t>individual</w:t>
      </w:r>
      <w:r w:rsidR="000F43FE">
        <w:rPr>
          <w:rFonts w:ascii="Arial" w:hAnsi="Arial" w:cs="Arial"/>
          <w:sz w:val="20"/>
          <w:szCs w:val="20"/>
        </w:rPr>
        <w:t xml:space="preserve"> chronic diseases of public health importance is </w:t>
      </w:r>
      <w:r w:rsidR="0046672D">
        <w:rPr>
          <w:rFonts w:ascii="Arial" w:hAnsi="Arial" w:cs="Arial"/>
          <w:sz w:val="20"/>
          <w:szCs w:val="20"/>
        </w:rPr>
        <w:t>extensive</w:t>
      </w:r>
      <w:r w:rsidR="000F43FE">
        <w:rPr>
          <w:rFonts w:ascii="Arial" w:hAnsi="Arial" w:cs="Arial"/>
          <w:sz w:val="20"/>
          <w:szCs w:val="20"/>
        </w:rPr>
        <w:t xml:space="preserve">. </w:t>
      </w:r>
      <w:r w:rsidR="0046672D">
        <w:rPr>
          <w:rFonts w:ascii="Arial" w:hAnsi="Arial" w:cs="Arial"/>
          <w:sz w:val="20"/>
          <w:szCs w:val="20"/>
        </w:rPr>
        <w:t>This</w:t>
      </w:r>
      <w:r w:rsidR="000F43FE">
        <w:rPr>
          <w:rFonts w:ascii="Arial" w:hAnsi="Arial" w:cs="Arial"/>
          <w:sz w:val="20"/>
          <w:szCs w:val="20"/>
        </w:rPr>
        <w:t xml:space="preserve"> course will focus on </w:t>
      </w:r>
      <w:r w:rsidR="0046672D">
        <w:rPr>
          <w:rFonts w:ascii="Arial" w:hAnsi="Arial" w:cs="Arial"/>
          <w:sz w:val="20"/>
          <w:szCs w:val="20"/>
        </w:rPr>
        <w:t>conceptual</w:t>
      </w:r>
      <w:r w:rsidR="000F43FE">
        <w:rPr>
          <w:rFonts w:ascii="Arial" w:hAnsi="Arial" w:cs="Arial"/>
          <w:sz w:val="20"/>
          <w:szCs w:val="20"/>
        </w:rPr>
        <w:t xml:space="preserve"> and methodological issues related to the study of most chronic diseases. Cardiovascular disease will be the </w:t>
      </w:r>
      <w:r w:rsidR="0046672D">
        <w:rPr>
          <w:rFonts w:ascii="Arial" w:hAnsi="Arial" w:cs="Arial"/>
          <w:sz w:val="20"/>
          <w:szCs w:val="20"/>
        </w:rPr>
        <w:t xml:space="preserve">model for </w:t>
      </w:r>
      <w:r w:rsidR="000F43FE">
        <w:rPr>
          <w:rFonts w:ascii="Arial" w:hAnsi="Arial" w:cs="Arial"/>
          <w:sz w:val="20"/>
          <w:szCs w:val="20"/>
        </w:rPr>
        <w:t xml:space="preserve">many of the epidemiologic examples used in this course, due to </w:t>
      </w:r>
      <w:r w:rsidR="000F43FE" w:rsidRPr="007F1464">
        <w:rPr>
          <w:rFonts w:ascii="Arial" w:hAnsi="Arial" w:cs="Arial"/>
          <w:sz w:val="20"/>
          <w:szCs w:val="20"/>
        </w:rPr>
        <w:t>the</w:t>
      </w:r>
      <w:r w:rsidR="000F43FE">
        <w:rPr>
          <w:rFonts w:ascii="Arial" w:hAnsi="Arial" w:cs="Arial"/>
          <w:sz w:val="20"/>
          <w:szCs w:val="20"/>
        </w:rPr>
        <w:t xml:space="preserve"> extensive and established </w:t>
      </w:r>
      <w:r w:rsidR="0046672D">
        <w:rPr>
          <w:rFonts w:ascii="Arial" w:hAnsi="Arial" w:cs="Arial"/>
          <w:sz w:val="20"/>
          <w:szCs w:val="20"/>
        </w:rPr>
        <w:t>nature</w:t>
      </w:r>
      <w:r w:rsidR="000F43FE">
        <w:rPr>
          <w:rFonts w:ascii="Arial" w:hAnsi="Arial" w:cs="Arial"/>
          <w:sz w:val="20"/>
          <w:szCs w:val="20"/>
        </w:rPr>
        <w:t xml:space="preserve"> of </w:t>
      </w:r>
      <w:r w:rsidR="007F1464">
        <w:rPr>
          <w:rFonts w:ascii="Arial" w:hAnsi="Arial" w:cs="Arial"/>
          <w:sz w:val="20"/>
          <w:szCs w:val="20"/>
        </w:rPr>
        <w:t>its</w:t>
      </w:r>
      <w:r w:rsidR="000F43FE">
        <w:rPr>
          <w:rFonts w:ascii="Arial" w:hAnsi="Arial" w:cs="Arial"/>
          <w:sz w:val="20"/>
          <w:szCs w:val="20"/>
        </w:rPr>
        <w:t xml:space="preserve"> evidence base.</w:t>
      </w:r>
      <w:r w:rsidR="0046672D">
        <w:rPr>
          <w:rFonts w:ascii="Arial" w:hAnsi="Arial" w:cs="Arial"/>
          <w:sz w:val="20"/>
          <w:szCs w:val="20"/>
        </w:rPr>
        <w:t xml:space="preserve"> The concepts and </w:t>
      </w:r>
      <w:r w:rsidR="007F1464">
        <w:rPr>
          <w:rFonts w:ascii="Arial" w:hAnsi="Arial" w:cs="Arial"/>
          <w:sz w:val="20"/>
          <w:szCs w:val="20"/>
        </w:rPr>
        <w:t xml:space="preserve">methods illustrated </w:t>
      </w:r>
      <w:r w:rsidR="0046672D">
        <w:rPr>
          <w:rFonts w:ascii="Arial" w:hAnsi="Arial" w:cs="Arial"/>
          <w:sz w:val="20"/>
          <w:szCs w:val="20"/>
        </w:rPr>
        <w:t xml:space="preserve">are pertinent to most other chronic diseases, and individual courses on their epidemiology can be taken for disease-specific content. </w:t>
      </w:r>
    </w:p>
    <w:p w14:paraId="711C5CD5" w14:textId="77777777" w:rsidR="00FD6EDB" w:rsidRPr="00FD6EDB" w:rsidRDefault="00FD6EDB" w:rsidP="00FD6EDB">
      <w:pPr>
        <w:rPr>
          <w:rFonts w:ascii="Arial" w:hAnsi="Arial" w:cs="Arial"/>
          <w:sz w:val="20"/>
          <w:szCs w:val="20"/>
        </w:rPr>
      </w:pPr>
      <w:r w:rsidRPr="00FD6EDB">
        <w:rPr>
          <w:rFonts w:ascii="Arial" w:hAnsi="Arial" w:cs="Arial"/>
          <w:b/>
          <w:bCs/>
          <w:sz w:val="20"/>
          <w:szCs w:val="20"/>
        </w:rPr>
        <w:t xml:space="preserve">Course Objectives and/or Goals </w:t>
      </w:r>
    </w:p>
    <w:p w14:paraId="68223C61" w14:textId="77777777" w:rsidR="00FD6EDB" w:rsidRPr="00FD6EDB" w:rsidRDefault="00FD6EDB" w:rsidP="00FD6EDB">
      <w:pPr>
        <w:pStyle w:val="Default"/>
        <w:numPr>
          <w:ilvl w:val="0"/>
          <w:numId w:val="1"/>
        </w:numPr>
        <w:rPr>
          <w:sz w:val="20"/>
          <w:szCs w:val="20"/>
        </w:rPr>
      </w:pPr>
      <w:r w:rsidRPr="00FD6EDB">
        <w:rPr>
          <w:sz w:val="20"/>
          <w:szCs w:val="20"/>
        </w:rPr>
        <w:t>To understand the multifactorial etiology and pathophysiology of chronic diseases.</w:t>
      </w:r>
    </w:p>
    <w:p w14:paraId="04734FC0" w14:textId="77777777" w:rsidR="00FD6EDB" w:rsidRPr="00FD6EDB" w:rsidRDefault="00FD6EDB" w:rsidP="00FD6EDB">
      <w:pPr>
        <w:pStyle w:val="Default"/>
        <w:numPr>
          <w:ilvl w:val="0"/>
          <w:numId w:val="1"/>
        </w:numPr>
        <w:rPr>
          <w:sz w:val="20"/>
          <w:szCs w:val="20"/>
        </w:rPr>
      </w:pPr>
      <w:r w:rsidRPr="00FD6EDB">
        <w:rPr>
          <w:sz w:val="20"/>
          <w:szCs w:val="20"/>
        </w:rPr>
        <w:t xml:space="preserve">To know the various epidemiologic study designs and their strengths/weaknesses in the study of etiology and </w:t>
      </w:r>
      <w:r w:rsidR="00572407">
        <w:rPr>
          <w:sz w:val="20"/>
          <w:szCs w:val="20"/>
        </w:rPr>
        <w:t>natural</w:t>
      </w:r>
      <w:r w:rsidRPr="00FD6EDB">
        <w:rPr>
          <w:sz w:val="20"/>
          <w:szCs w:val="20"/>
        </w:rPr>
        <w:t xml:space="preserve"> history of chronic diseases. </w:t>
      </w:r>
    </w:p>
    <w:p w14:paraId="56C72B8D" w14:textId="77777777" w:rsidR="00FD6EDB" w:rsidRPr="00FD6EDB" w:rsidRDefault="00FD6EDB" w:rsidP="002D6EBE">
      <w:pPr>
        <w:pStyle w:val="ListParagraph"/>
        <w:numPr>
          <w:ilvl w:val="0"/>
          <w:numId w:val="1"/>
        </w:numPr>
        <w:rPr>
          <w:rFonts w:ascii="Arial" w:hAnsi="Arial" w:cs="Arial"/>
          <w:sz w:val="20"/>
          <w:szCs w:val="20"/>
        </w:rPr>
      </w:pPr>
      <w:r w:rsidRPr="00FD6EDB">
        <w:rPr>
          <w:rFonts w:ascii="Arial" w:eastAsiaTheme="minorHAnsi" w:hAnsi="Arial" w:cs="Arial"/>
          <w:color w:val="000000"/>
          <w:sz w:val="20"/>
          <w:szCs w:val="20"/>
        </w:rPr>
        <w:t xml:space="preserve">To be able to define incident and </w:t>
      </w:r>
      <w:r w:rsidR="00572407">
        <w:rPr>
          <w:rFonts w:ascii="Arial" w:eastAsiaTheme="minorHAnsi" w:hAnsi="Arial" w:cs="Arial"/>
          <w:color w:val="000000"/>
          <w:sz w:val="20"/>
          <w:szCs w:val="20"/>
        </w:rPr>
        <w:t>prevalent</w:t>
      </w:r>
      <w:r w:rsidRPr="00FD6EDB">
        <w:rPr>
          <w:rFonts w:ascii="Arial" w:eastAsiaTheme="minorHAnsi" w:hAnsi="Arial" w:cs="Arial"/>
          <w:color w:val="000000"/>
          <w:sz w:val="20"/>
          <w:szCs w:val="20"/>
        </w:rPr>
        <w:t xml:space="preserve"> cases of select chronic diseases, using </w:t>
      </w:r>
      <w:r w:rsidR="00572407">
        <w:rPr>
          <w:rFonts w:ascii="Arial" w:eastAsiaTheme="minorHAnsi" w:hAnsi="Arial" w:cs="Arial"/>
          <w:color w:val="000000"/>
          <w:sz w:val="20"/>
          <w:szCs w:val="20"/>
        </w:rPr>
        <w:t>traditional</w:t>
      </w:r>
      <w:r w:rsidRPr="00FD6EDB">
        <w:rPr>
          <w:rFonts w:ascii="Arial" w:eastAsiaTheme="minorHAnsi" w:hAnsi="Arial" w:cs="Arial"/>
          <w:color w:val="000000"/>
          <w:sz w:val="20"/>
          <w:szCs w:val="20"/>
        </w:rPr>
        <w:t xml:space="preserve"> and clinical epidemiologic research </w:t>
      </w:r>
      <w:r w:rsidR="00572407">
        <w:rPr>
          <w:rFonts w:ascii="Arial" w:eastAsiaTheme="minorHAnsi" w:hAnsi="Arial" w:cs="Arial"/>
          <w:color w:val="000000"/>
          <w:sz w:val="20"/>
          <w:szCs w:val="20"/>
        </w:rPr>
        <w:t>methods</w:t>
      </w:r>
      <w:r w:rsidRPr="00FD6EDB">
        <w:rPr>
          <w:rFonts w:ascii="Arial" w:eastAsiaTheme="minorHAnsi" w:hAnsi="Arial" w:cs="Arial"/>
          <w:color w:val="000000"/>
          <w:sz w:val="20"/>
          <w:szCs w:val="20"/>
        </w:rPr>
        <w:t xml:space="preserve">. </w:t>
      </w:r>
    </w:p>
    <w:p w14:paraId="31DE9FE8" w14:textId="77777777" w:rsidR="00FD6EDB" w:rsidRPr="00FD6EDB" w:rsidRDefault="00FD6EDB" w:rsidP="002D6EBE">
      <w:pPr>
        <w:pStyle w:val="ListParagraph"/>
        <w:numPr>
          <w:ilvl w:val="0"/>
          <w:numId w:val="1"/>
        </w:numPr>
        <w:rPr>
          <w:rFonts w:ascii="Arial" w:hAnsi="Arial" w:cs="Arial"/>
          <w:sz w:val="20"/>
          <w:szCs w:val="20"/>
        </w:rPr>
      </w:pPr>
      <w:r w:rsidRPr="00FD6EDB">
        <w:rPr>
          <w:rFonts w:ascii="Arial" w:hAnsi="Arial" w:cs="Arial"/>
          <w:sz w:val="20"/>
          <w:szCs w:val="20"/>
        </w:rPr>
        <w:t xml:space="preserve">To understand the concept of </w:t>
      </w:r>
      <w:r w:rsidR="007F1464">
        <w:rPr>
          <w:rFonts w:ascii="Arial" w:hAnsi="Arial" w:cs="Arial"/>
          <w:sz w:val="20"/>
          <w:szCs w:val="20"/>
        </w:rPr>
        <w:t>“</w:t>
      </w:r>
      <w:r w:rsidRPr="00FD6EDB">
        <w:rPr>
          <w:rFonts w:ascii="Arial" w:hAnsi="Arial" w:cs="Arial"/>
          <w:sz w:val="20"/>
          <w:szCs w:val="20"/>
        </w:rPr>
        <w:t>risk factor</w:t>
      </w:r>
      <w:r w:rsidR="007F1464">
        <w:rPr>
          <w:rFonts w:ascii="Arial" w:hAnsi="Arial" w:cs="Arial"/>
          <w:sz w:val="20"/>
          <w:szCs w:val="20"/>
        </w:rPr>
        <w:t>”</w:t>
      </w:r>
      <w:r w:rsidRPr="00FD6EDB">
        <w:rPr>
          <w:rFonts w:ascii="Arial" w:hAnsi="Arial" w:cs="Arial"/>
          <w:sz w:val="20"/>
          <w:szCs w:val="20"/>
        </w:rPr>
        <w:t xml:space="preserve"> </w:t>
      </w:r>
      <w:r w:rsidR="00572407">
        <w:rPr>
          <w:rFonts w:ascii="Arial" w:hAnsi="Arial" w:cs="Arial"/>
          <w:sz w:val="20"/>
          <w:szCs w:val="20"/>
        </w:rPr>
        <w:t>as it pertains to</w:t>
      </w:r>
      <w:r w:rsidRPr="00FD6EDB">
        <w:rPr>
          <w:rFonts w:ascii="Arial" w:hAnsi="Arial" w:cs="Arial"/>
          <w:sz w:val="20"/>
          <w:szCs w:val="20"/>
        </w:rPr>
        <w:t xml:space="preserve"> chronic diseases and the means to </w:t>
      </w:r>
      <w:r w:rsidR="00572407">
        <w:rPr>
          <w:rFonts w:ascii="Arial" w:hAnsi="Arial" w:cs="Arial"/>
          <w:sz w:val="20"/>
          <w:szCs w:val="20"/>
        </w:rPr>
        <w:t>define</w:t>
      </w:r>
      <w:r w:rsidRPr="00FD6EDB">
        <w:rPr>
          <w:rFonts w:ascii="Arial" w:hAnsi="Arial" w:cs="Arial"/>
          <w:sz w:val="20"/>
          <w:szCs w:val="20"/>
        </w:rPr>
        <w:t xml:space="preserve"> them.</w:t>
      </w:r>
    </w:p>
    <w:p w14:paraId="44A95F66" w14:textId="77777777" w:rsidR="00FD6EDB" w:rsidRPr="00FD6EDB" w:rsidRDefault="00FD6EDB" w:rsidP="002D6EBE">
      <w:pPr>
        <w:pStyle w:val="ListParagraph"/>
        <w:numPr>
          <w:ilvl w:val="0"/>
          <w:numId w:val="1"/>
        </w:numPr>
        <w:rPr>
          <w:rFonts w:ascii="Arial" w:hAnsi="Arial" w:cs="Arial"/>
          <w:sz w:val="20"/>
          <w:szCs w:val="20"/>
        </w:rPr>
      </w:pPr>
      <w:r w:rsidRPr="00FD6EDB">
        <w:rPr>
          <w:rFonts w:ascii="Arial" w:hAnsi="Arial" w:cs="Arial"/>
          <w:sz w:val="20"/>
          <w:szCs w:val="20"/>
        </w:rPr>
        <w:t xml:space="preserve">To </w:t>
      </w:r>
      <w:r w:rsidR="00572407">
        <w:rPr>
          <w:rFonts w:ascii="Arial" w:hAnsi="Arial" w:cs="Arial"/>
          <w:sz w:val="20"/>
          <w:szCs w:val="20"/>
        </w:rPr>
        <w:t>be able to access</w:t>
      </w:r>
      <w:r w:rsidRPr="00FD6EDB">
        <w:rPr>
          <w:rFonts w:ascii="Arial" w:hAnsi="Arial" w:cs="Arial"/>
          <w:sz w:val="20"/>
          <w:szCs w:val="20"/>
        </w:rPr>
        <w:t xml:space="preserve"> the evidence base for interventions at the individual and community levels which </w:t>
      </w:r>
      <w:r w:rsidR="00572407">
        <w:rPr>
          <w:rFonts w:ascii="Arial" w:hAnsi="Arial" w:cs="Arial"/>
          <w:sz w:val="20"/>
          <w:szCs w:val="20"/>
        </w:rPr>
        <w:t>reduce</w:t>
      </w:r>
      <w:r w:rsidRPr="00FD6EDB">
        <w:rPr>
          <w:rFonts w:ascii="Arial" w:hAnsi="Arial" w:cs="Arial"/>
          <w:sz w:val="20"/>
          <w:szCs w:val="20"/>
        </w:rPr>
        <w:t xml:space="preserve"> the risk of chronic disease incidence and mortality. </w:t>
      </w:r>
    </w:p>
    <w:p w14:paraId="30BD96E9" w14:textId="77777777" w:rsidR="00FD6EDB" w:rsidRPr="00FD6EDB" w:rsidRDefault="00FD6EDB" w:rsidP="002D6EBE">
      <w:pPr>
        <w:pStyle w:val="ListParagraph"/>
        <w:numPr>
          <w:ilvl w:val="0"/>
          <w:numId w:val="1"/>
        </w:numPr>
        <w:rPr>
          <w:rFonts w:ascii="Arial" w:hAnsi="Arial" w:cs="Arial"/>
          <w:sz w:val="20"/>
          <w:szCs w:val="20"/>
        </w:rPr>
      </w:pPr>
      <w:r w:rsidRPr="00FD6EDB">
        <w:rPr>
          <w:rFonts w:ascii="Arial" w:hAnsi="Arial" w:cs="Arial"/>
          <w:sz w:val="20"/>
          <w:szCs w:val="20"/>
        </w:rPr>
        <w:t xml:space="preserve">To understand how epidemiologic studies of chronic disease are translated into diagnosis, treatment and </w:t>
      </w:r>
      <w:r w:rsidR="00572407">
        <w:rPr>
          <w:rFonts w:ascii="Arial" w:hAnsi="Arial" w:cs="Arial"/>
          <w:sz w:val="20"/>
          <w:szCs w:val="20"/>
        </w:rPr>
        <w:t>prevention programs and policies</w:t>
      </w:r>
      <w:r w:rsidRPr="00FD6EDB">
        <w:rPr>
          <w:rFonts w:ascii="Arial" w:hAnsi="Arial" w:cs="Arial"/>
          <w:sz w:val="20"/>
          <w:szCs w:val="20"/>
        </w:rPr>
        <w:t>.</w:t>
      </w:r>
    </w:p>
    <w:p w14:paraId="07CADA9D" w14:textId="6A9F15A9" w:rsidR="007F1464" w:rsidRPr="00B05753" w:rsidRDefault="00FD6EDB" w:rsidP="00B05753">
      <w:pPr>
        <w:pStyle w:val="ListParagraph"/>
        <w:numPr>
          <w:ilvl w:val="0"/>
          <w:numId w:val="1"/>
        </w:numPr>
        <w:rPr>
          <w:rFonts w:ascii="Arial" w:eastAsiaTheme="minorHAnsi" w:hAnsi="Arial" w:cs="Arial"/>
          <w:color w:val="000000"/>
          <w:sz w:val="20"/>
          <w:szCs w:val="20"/>
        </w:rPr>
      </w:pPr>
      <w:r w:rsidRPr="00FD6EDB">
        <w:rPr>
          <w:rFonts w:ascii="Arial" w:eastAsiaTheme="minorHAnsi" w:hAnsi="Arial" w:cs="Arial"/>
          <w:color w:val="000000"/>
          <w:sz w:val="20"/>
          <w:szCs w:val="20"/>
        </w:rPr>
        <w:t>To be able to read, interpret, and critique published reports of epidemiologic s</w:t>
      </w:r>
      <w:r w:rsidR="009974FA">
        <w:rPr>
          <w:rFonts w:ascii="Arial" w:eastAsiaTheme="minorHAnsi" w:hAnsi="Arial" w:cs="Arial"/>
          <w:color w:val="000000"/>
          <w:sz w:val="20"/>
          <w:szCs w:val="20"/>
        </w:rPr>
        <w:t>tudies of chronic disease</w:t>
      </w:r>
      <w:r w:rsidRPr="009974FA">
        <w:rPr>
          <w:rFonts w:ascii="Arial" w:hAnsi="Arial" w:cs="Arial"/>
          <w:sz w:val="20"/>
          <w:szCs w:val="20"/>
        </w:rPr>
        <w:t>.</w:t>
      </w:r>
    </w:p>
    <w:p w14:paraId="0C317CEC" w14:textId="77777777" w:rsidR="007F1464" w:rsidRPr="009974FA" w:rsidRDefault="007F1464" w:rsidP="007F1464">
      <w:pPr>
        <w:pStyle w:val="ListParagraph"/>
        <w:rPr>
          <w:rFonts w:ascii="Arial" w:eastAsiaTheme="minorHAnsi" w:hAnsi="Arial" w:cs="Arial"/>
          <w:color w:val="000000"/>
          <w:sz w:val="20"/>
          <w:szCs w:val="20"/>
        </w:rPr>
      </w:pPr>
    </w:p>
    <w:p w14:paraId="619232F0" w14:textId="5FACF4F2" w:rsidR="00793DF1" w:rsidRPr="00FA2662" w:rsidRDefault="00E302FA" w:rsidP="00793DF1">
      <w:pPr>
        <w:rPr>
          <w:rFonts w:ascii="Arial" w:hAnsi="Arial" w:cs="Arial"/>
        </w:rPr>
      </w:pPr>
      <w:r w:rsidRPr="00E302FA">
        <w:rPr>
          <w:rFonts w:ascii="Arial" w:hAnsi="Arial" w:cs="Arial"/>
          <w:b/>
          <w:sz w:val="20"/>
          <w:szCs w:val="20"/>
        </w:rPr>
        <w:t>Instructional Methods</w:t>
      </w:r>
      <w:r w:rsidR="009F7D9E">
        <w:rPr>
          <w:rFonts w:ascii="Arial" w:hAnsi="Arial" w:cs="Arial"/>
          <w:b/>
          <w:sz w:val="20"/>
          <w:szCs w:val="20"/>
        </w:rPr>
        <w:br/>
      </w:r>
      <w:r w:rsidR="009F7D9E">
        <w:rPr>
          <w:rFonts w:ascii="Arial" w:hAnsi="Arial" w:cs="Arial"/>
          <w:sz w:val="20"/>
          <w:szCs w:val="20"/>
        </w:rPr>
        <w:br/>
      </w:r>
      <w:r w:rsidR="00793DF1" w:rsidRPr="00793DF1">
        <w:rPr>
          <w:rFonts w:ascii="Arial" w:hAnsi="Arial" w:cs="Arial"/>
          <w:sz w:val="20"/>
          <w:szCs w:val="20"/>
        </w:rPr>
        <w:t xml:space="preserve">1) </w:t>
      </w:r>
      <w:r w:rsidR="00793DF1" w:rsidRPr="008653DA">
        <w:rPr>
          <w:rFonts w:ascii="Arial" w:hAnsi="Arial" w:cs="Arial"/>
          <w:b/>
          <w:sz w:val="20"/>
          <w:szCs w:val="20"/>
        </w:rPr>
        <w:t>Lectures</w:t>
      </w:r>
      <w:r w:rsidR="00793DF1" w:rsidRPr="00793DF1">
        <w:rPr>
          <w:rFonts w:ascii="Arial" w:hAnsi="Arial" w:cs="Arial"/>
          <w:sz w:val="20"/>
          <w:szCs w:val="20"/>
        </w:rPr>
        <w:t xml:space="preserve">: </w:t>
      </w:r>
      <w:r w:rsidR="000A6C60" w:rsidRPr="00FA2662">
        <w:rPr>
          <w:rFonts w:ascii="Arial" w:hAnsi="Arial" w:cs="Arial"/>
          <w:sz w:val="20"/>
          <w:szCs w:val="20"/>
        </w:rPr>
        <w:t>This is an online course that includes viewing of recorded lectures, quizzes, completion of written assignments, and participation in an asynchronous discussion board.  Students will independently view recorded lectures and complete assigned readings.</w:t>
      </w:r>
      <w:r w:rsidR="000A6C60" w:rsidRPr="00420F2B">
        <w:rPr>
          <w:rFonts w:ascii="Arial" w:hAnsi="Arial" w:cs="Arial"/>
        </w:rPr>
        <w:t xml:space="preserve">  </w:t>
      </w:r>
      <w:r w:rsidR="009F7D9E">
        <w:rPr>
          <w:rFonts w:ascii="Arial" w:hAnsi="Arial" w:cs="Arial"/>
          <w:sz w:val="20"/>
          <w:szCs w:val="20"/>
        </w:rPr>
        <w:br/>
      </w:r>
    </w:p>
    <w:p w14:paraId="40B90CC9" w14:textId="77777777" w:rsidR="00793DF1" w:rsidRDefault="00793DF1" w:rsidP="00793DF1">
      <w:pPr>
        <w:rPr>
          <w:rFonts w:ascii="Arial" w:hAnsi="Arial" w:cs="Arial"/>
          <w:sz w:val="20"/>
          <w:szCs w:val="20"/>
        </w:rPr>
      </w:pPr>
      <w:r w:rsidRPr="00793DF1">
        <w:rPr>
          <w:rFonts w:ascii="Arial" w:hAnsi="Arial" w:cs="Arial"/>
          <w:sz w:val="20"/>
          <w:szCs w:val="20"/>
        </w:rPr>
        <w:lastRenderedPageBreak/>
        <w:t xml:space="preserve">2) </w:t>
      </w:r>
      <w:r w:rsidRPr="001E644D">
        <w:rPr>
          <w:rFonts w:ascii="Arial" w:hAnsi="Arial" w:cs="Arial"/>
          <w:b/>
          <w:sz w:val="20"/>
          <w:szCs w:val="20"/>
        </w:rPr>
        <w:t>Readings</w:t>
      </w:r>
      <w:r w:rsidRPr="00793DF1">
        <w:rPr>
          <w:rFonts w:ascii="Arial" w:hAnsi="Arial" w:cs="Arial"/>
          <w:sz w:val="20"/>
          <w:szCs w:val="20"/>
        </w:rPr>
        <w:t xml:space="preserve">: </w:t>
      </w:r>
      <w:r w:rsidR="001E644D">
        <w:rPr>
          <w:rFonts w:ascii="Arial" w:hAnsi="Arial" w:cs="Arial"/>
          <w:sz w:val="20"/>
          <w:szCs w:val="20"/>
        </w:rPr>
        <w:t>Assigned rea</w:t>
      </w:r>
      <w:r w:rsidR="00866BDE">
        <w:rPr>
          <w:rFonts w:ascii="Arial" w:hAnsi="Arial" w:cs="Arial"/>
          <w:sz w:val="20"/>
          <w:szCs w:val="20"/>
        </w:rPr>
        <w:t>dings in the required textbook or</w:t>
      </w:r>
      <w:r w:rsidR="001E644D">
        <w:rPr>
          <w:rFonts w:ascii="Arial" w:hAnsi="Arial" w:cs="Arial"/>
          <w:sz w:val="20"/>
          <w:szCs w:val="20"/>
        </w:rPr>
        <w:t xml:space="preserve"> published literature are intended to </w:t>
      </w:r>
      <w:r w:rsidR="00866BDE">
        <w:rPr>
          <w:rFonts w:ascii="Arial" w:hAnsi="Arial" w:cs="Arial"/>
          <w:sz w:val="20"/>
          <w:szCs w:val="20"/>
        </w:rPr>
        <w:t>supplement</w:t>
      </w:r>
      <w:r w:rsidR="001E644D">
        <w:rPr>
          <w:rFonts w:ascii="Arial" w:hAnsi="Arial" w:cs="Arial"/>
          <w:sz w:val="20"/>
          <w:szCs w:val="20"/>
        </w:rPr>
        <w:t xml:space="preserve"> the lectures. Additional readings may</w:t>
      </w:r>
      <w:r w:rsidR="00866BDE">
        <w:rPr>
          <w:rFonts w:ascii="Arial" w:hAnsi="Arial" w:cs="Arial"/>
          <w:sz w:val="20"/>
          <w:szCs w:val="20"/>
        </w:rPr>
        <w:t xml:space="preserve"> </w:t>
      </w:r>
      <w:r w:rsidR="001E644D">
        <w:rPr>
          <w:rFonts w:ascii="Arial" w:hAnsi="Arial" w:cs="Arial"/>
          <w:sz w:val="20"/>
          <w:szCs w:val="20"/>
        </w:rPr>
        <w:t xml:space="preserve">be added during the course. </w:t>
      </w:r>
      <w:r w:rsidR="009F7D9E">
        <w:rPr>
          <w:rFonts w:ascii="Arial" w:hAnsi="Arial" w:cs="Arial"/>
          <w:sz w:val="20"/>
          <w:szCs w:val="20"/>
        </w:rPr>
        <w:br/>
      </w:r>
    </w:p>
    <w:p w14:paraId="162C4E91" w14:textId="77777777" w:rsidR="001E644D" w:rsidRDefault="00793DF1" w:rsidP="00793DF1">
      <w:pPr>
        <w:rPr>
          <w:rFonts w:ascii="Arial" w:hAnsi="Arial" w:cs="Arial"/>
          <w:sz w:val="20"/>
          <w:szCs w:val="20"/>
        </w:rPr>
      </w:pPr>
      <w:r w:rsidRPr="00793DF1">
        <w:rPr>
          <w:rFonts w:ascii="Arial" w:hAnsi="Arial" w:cs="Arial"/>
          <w:sz w:val="20"/>
          <w:szCs w:val="20"/>
        </w:rPr>
        <w:t xml:space="preserve">3) </w:t>
      </w:r>
      <w:r w:rsidRPr="001E644D">
        <w:rPr>
          <w:rFonts w:ascii="Arial" w:hAnsi="Arial" w:cs="Arial"/>
          <w:b/>
          <w:sz w:val="20"/>
          <w:szCs w:val="20"/>
        </w:rPr>
        <w:t>Assignments</w:t>
      </w:r>
      <w:r w:rsidRPr="00793DF1">
        <w:rPr>
          <w:rFonts w:ascii="Arial" w:hAnsi="Arial" w:cs="Arial"/>
          <w:sz w:val="20"/>
          <w:szCs w:val="20"/>
        </w:rPr>
        <w:t xml:space="preserve">: </w:t>
      </w:r>
    </w:p>
    <w:p w14:paraId="6A0292E7" w14:textId="3262D2C9" w:rsidR="00606984" w:rsidRDefault="001E644D" w:rsidP="001E644D">
      <w:pPr>
        <w:ind w:left="720"/>
        <w:rPr>
          <w:rFonts w:ascii="Arial" w:hAnsi="Arial" w:cs="Arial"/>
          <w:sz w:val="20"/>
          <w:szCs w:val="20"/>
        </w:rPr>
      </w:pPr>
      <w:r>
        <w:rPr>
          <w:rFonts w:ascii="Arial" w:hAnsi="Arial" w:cs="Arial"/>
          <w:sz w:val="20"/>
          <w:szCs w:val="20"/>
        </w:rPr>
        <w:t>a)</w:t>
      </w:r>
      <w:r w:rsidR="00606984">
        <w:rPr>
          <w:rFonts w:ascii="Arial" w:hAnsi="Arial" w:cs="Arial"/>
          <w:sz w:val="20"/>
          <w:szCs w:val="20"/>
        </w:rPr>
        <w:t xml:space="preserve"> Synchronous meetings via Zoom: Three one hour meetings will entail a Course Introduction and discussions of methods and risk factor sections of the course as well as prior to the examination.</w:t>
      </w:r>
    </w:p>
    <w:p w14:paraId="3CCED875" w14:textId="0D2ACBD6" w:rsidR="001E644D" w:rsidRDefault="00606984" w:rsidP="001E644D">
      <w:pPr>
        <w:ind w:left="720"/>
        <w:rPr>
          <w:rFonts w:ascii="Arial" w:hAnsi="Arial" w:cs="Arial"/>
          <w:sz w:val="20"/>
          <w:szCs w:val="20"/>
        </w:rPr>
      </w:pPr>
      <w:r>
        <w:rPr>
          <w:rFonts w:ascii="Arial" w:hAnsi="Arial" w:cs="Arial"/>
          <w:sz w:val="20"/>
          <w:szCs w:val="20"/>
        </w:rPr>
        <w:t xml:space="preserve">b) </w:t>
      </w:r>
      <w:r w:rsidR="007A2D9C">
        <w:rPr>
          <w:rFonts w:ascii="Arial" w:hAnsi="Arial" w:cs="Arial"/>
          <w:sz w:val="20"/>
          <w:szCs w:val="20"/>
          <w:u w:val="single"/>
        </w:rPr>
        <w:t>Asynchronous</w:t>
      </w:r>
      <w:r w:rsidR="00866BDE" w:rsidRPr="00866BDE">
        <w:rPr>
          <w:rFonts w:ascii="Arial" w:hAnsi="Arial" w:cs="Arial"/>
          <w:sz w:val="20"/>
          <w:szCs w:val="20"/>
          <w:u w:val="single"/>
        </w:rPr>
        <w:t xml:space="preserve"> discussion</w:t>
      </w:r>
      <w:r w:rsidR="007A2D9C">
        <w:rPr>
          <w:rFonts w:ascii="Arial" w:hAnsi="Arial" w:cs="Arial"/>
          <w:sz w:val="20"/>
          <w:szCs w:val="20"/>
          <w:u w:val="single"/>
        </w:rPr>
        <w:t xml:space="preserve"> board</w:t>
      </w:r>
      <w:r w:rsidR="00866BDE" w:rsidRPr="00866BDE">
        <w:rPr>
          <w:rFonts w:ascii="Arial" w:hAnsi="Arial" w:cs="Arial"/>
          <w:sz w:val="20"/>
          <w:szCs w:val="20"/>
          <w:u w:val="single"/>
        </w:rPr>
        <w:t xml:space="preserve"> </w:t>
      </w:r>
      <w:r w:rsidR="001E644D" w:rsidRPr="00866BDE">
        <w:rPr>
          <w:rFonts w:ascii="Arial" w:hAnsi="Arial" w:cs="Arial"/>
          <w:sz w:val="20"/>
          <w:szCs w:val="20"/>
          <w:u w:val="single"/>
        </w:rPr>
        <w:t>sessions</w:t>
      </w:r>
      <w:r w:rsidR="007A2D9C" w:rsidRPr="007A2D9C">
        <w:rPr>
          <w:rFonts w:ascii="Arial" w:hAnsi="Arial" w:cs="Arial"/>
          <w:sz w:val="20"/>
          <w:szCs w:val="20"/>
        </w:rPr>
        <w:t xml:space="preserve">: </w:t>
      </w:r>
      <w:r w:rsidR="00FA2662">
        <w:rPr>
          <w:rFonts w:ascii="Arial" w:hAnsi="Arial" w:cs="Arial"/>
          <w:sz w:val="20"/>
          <w:szCs w:val="20"/>
        </w:rPr>
        <w:t xml:space="preserve">Students will be required to engage in the asynchronous discussion board throughout the week, after reading </w:t>
      </w:r>
      <w:r w:rsidR="007A2D9C">
        <w:rPr>
          <w:rFonts w:ascii="Arial" w:hAnsi="Arial" w:cs="Arial"/>
          <w:sz w:val="20"/>
          <w:szCs w:val="20"/>
        </w:rPr>
        <w:t xml:space="preserve">the published material and viewing the recorded lectures. </w:t>
      </w:r>
    </w:p>
    <w:p w14:paraId="6652DACA" w14:textId="02E9CBB3" w:rsidR="001E644D" w:rsidRDefault="00606984" w:rsidP="001E644D">
      <w:pPr>
        <w:ind w:left="720"/>
        <w:rPr>
          <w:rFonts w:ascii="Arial" w:hAnsi="Arial" w:cs="Arial"/>
          <w:sz w:val="20"/>
          <w:szCs w:val="20"/>
        </w:rPr>
      </w:pPr>
      <w:r>
        <w:rPr>
          <w:rFonts w:ascii="Arial" w:hAnsi="Arial" w:cs="Arial"/>
          <w:sz w:val="20"/>
          <w:szCs w:val="20"/>
        </w:rPr>
        <w:t>c</w:t>
      </w:r>
      <w:r w:rsidR="001E644D">
        <w:rPr>
          <w:rFonts w:ascii="Arial" w:hAnsi="Arial" w:cs="Arial"/>
          <w:sz w:val="20"/>
          <w:szCs w:val="20"/>
        </w:rPr>
        <w:t xml:space="preserve">) </w:t>
      </w:r>
      <w:r w:rsidR="001E644D" w:rsidRPr="00866BDE">
        <w:rPr>
          <w:rFonts w:ascii="Arial" w:hAnsi="Arial" w:cs="Arial"/>
          <w:sz w:val="20"/>
          <w:szCs w:val="20"/>
          <w:u w:val="single"/>
        </w:rPr>
        <w:t>Take home essay tests.</w:t>
      </w:r>
      <w:r w:rsidR="001E644D">
        <w:rPr>
          <w:rFonts w:ascii="Arial" w:hAnsi="Arial" w:cs="Arial"/>
          <w:sz w:val="20"/>
          <w:szCs w:val="20"/>
        </w:rPr>
        <w:t xml:space="preserve"> Two take home quizzes will be required but following their grading and review, </w:t>
      </w:r>
      <w:r w:rsidR="00696E78">
        <w:rPr>
          <w:rFonts w:ascii="Arial" w:hAnsi="Arial" w:cs="Arial"/>
          <w:sz w:val="20"/>
          <w:szCs w:val="20"/>
        </w:rPr>
        <w:t>will also be</w:t>
      </w:r>
      <w:r w:rsidR="001E644D">
        <w:rPr>
          <w:rFonts w:ascii="Arial" w:hAnsi="Arial" w:cs="Arial"/>
          <w:sz w:val="20"/>
          <w:szCs w:val="20"/>
        </w:rPr>
        <w:t xml:space="preserve"> the topic of discussion. </w:t>
      </w:r>
    </w:p>
    <w:p w14:paraId="0D636F51" w14:textId="6862615D" w:rsidR="00B43EB1" w:rsidRPr="004B2E8D" w:rsidRDefault="00606984" w:rsidP="004B2E8D">
      <w:pPr>
        <w:ind w:left="720"/>
        <w:rPr>
          <w:rFonts w:ascii="Arial" w:hAnsi="Arial" w:cs="Arial"/>
          <w:sz w:val="20"/>
          <w:szCs w:val="20"/>
        </w:rPr>
      </w:pPr>
      <w:r>
        <w:rPr>
          <w:rFonts w:ascii="Arial" w:hAnsi="Arial" w:cs="Arial"/>
          <w:sz w:val="20"/>
          <w:szCs w:val="20"/>
        </w:rPr>
        <w:t>d</w:t>
      </w:r>
      <w:r w:rsidR="001E644D">
        <w:rPr>
          <w:rFonts w:ascii="Arial" w:hAnsi="Arial" w:cs="Arial"/>
          <w:sz w:val="20"/>
          <w:szCs w:val="20"/>
        </w:rPr>
        <w:t xml:space="preserve">) </w:t>
      </w:r>
      <w:r w:rsidR="001E644D" w:rsidRPr="00866BDE">
        <w:rPr>
          <w:rFonts w:ascii="Arial" w:hAnsi="Arial" w:cs="Arial"/>
          <w:sz w:val="20"/>
          <w:szCs w:val="20"/>
          <w:u w:val="single"/>
        </w:rPr>
        <w:t>Team presentations:</w:t>
      </w:r>
      <w:r w:rsidR="006548BC">
        <w:rPr>
          <w:rFonts w:ascii="Arial" w:hAnsi="Arial" w:cs="Arial"/>
          <w:sz w:val="20"/>
          <w:szCs w:val="20"/>
        </w:rPr>
        <w:t xml:space="preserve"> </w:t>
      </w:r>
      <w:r w:rsidR="006548BC" w:rsidRPr="00086210">
        <w:rPr>
          <w:rFonts w:ascii="Arial" w:hAnsi="Arial" w:cs="Arial"/>
          <w:sz w:val="20"/>
          <w:szCs w:val="20"/>
        </w:rPr>
        <w:t>In teams of 2-4</w:t>
      </w:r>
      <w:r w:rsidR="001E644D" w:rsidRPr="00086210">
        <w:rPr>
          <w:rFonts w:ascii="Arial" w:hAnsi="Arial" w:cs="Arial"/>
          <w:sz w:val="20"/>
          <w:szCs w:val="20"/>
        </w:rPr>
        <w:t xml:space="preserve"> students, a </w:t>
      </w:r>
      <w:r w:rsidR="006548BC" w:rsidRPr="00086210">
        <w:rPr>
          <w:rFonts w:ascii="Arial" w:hAnsi="Arial" w:cs="Arial"/>
          <w:sz w:val="20"/>
          <w:szCs w:val="20"/>
        </w:rPr>
        <w:t>twenty</w:t>
      </w:r>
      <w:r w:rsidR="001E644D" w:rsidRPr="00086210">
        <w:rPr>
          <w:rFonts w:ascii="Arial" w:hAnsi="Arial" w:cs="Arial"/>
          <w:sz w:val="20"/>
          <w:szCs w:val="20"/>
        </w:rPr>
        <w:t xml:space="preserve"> minute presentation </w:t>
      </w:r>
      <w:r w:rsidR="00DE5F44" w:rsidRPr="00086210">
        <w:rPr>
          <w:rFonts w:ascii="Arial" w:hAnsi="Arial" w:cs="Arial"/>
          <w:sz w:val="20"/>
          <w:szCs w:val="20"/>
        </w:rPr>
        <w:t>will focus on a</w:t>
      </w:r>
      <w:r w:rsidR="001E644D" w:rsidRPr="00086210">
        <w:rPr>
          <w:rFonts w:ascii="Arial" w:hAnsi="Arial" w:cs="Arial"/>
          <w:sz w:val="20"/>
          <w:szCs w:val="20"/>
        </w:rPr>
        <w:t xml:space="preserve"> topic regarding a major chronic disease. The student teams will obtain preapproval of the topic by course director/graduate assistant and </w:t>
      </w:r>
      <w:r w:rsidR="00DE248A">
        <w:rPr>
          <w:rFonts w:ascii="Arial" w:hAnsi="Arial" w:cs="Arial"/>
          <w:sz w:val="20"/>
          <w:szCs w:val="20"/>
        </w:rPr>
        <w:t>submi</w:t>
      </w:r>
      <w:r w:rsidR="001E644D" w:rsidRPr="00086210">
        <w:rPr>
          <w:rFonts w:ascii="Arial" w:hAnsi="Arial" w:cs="Arial"/>
          <w:sz w:val="20"/>
          <w:szCs w:val="20"/>
        </w:rPr>
        <w:t xml:space="preserve">t an organized </w:t>
      </w:r>
      <w:r w:rsidR="00DE248A">
        <w:rPr>
          <w:rFonts w:ascii="Arial" w:hAnsi="Arial" w:cs="Arial"/>
          <w:sz w:val="20"/>
          <w:szCs w:val="20"/>
        </w:rPr>
        <w:t>twenty</w:t>
      </w:r>
      <w:r w:rsidR="001E644D" w:rsidRPr="00086210">
        <w:rPr>
          <w:rFonts w:ascii="Arial" w:hAnsi="Arial" w:cs="Arial"/>
          <w:sz w:val="20"/>
          <w:szCs w:val="20"/>
        </w:rPr>
        <w:t xml:space="preserve"> minute presentation</w:t>
      </w:r>
      <w:r w:rsidR="00DE248A">
        <w:rPr>
          <w:rFonts w:ascii="Arial" w:hAnsi="Arial" w:cs="Arial"/>
          <w:sz w:val="20"/>
          <w:szCs w:val="20"/>
        </w:rPr>
        <w:t xml:space="preserve">. </w:t>
      </w:r>
      <w:r w:rsidR="001E644D" w:rsidRPr="00086210">
        <w:rPr>
          <w:rFonts w:ascii="Arial" w:hAnsi="Arial" w:cs="Arial"/>
          <w:sz w:val="20"/>
          <w:szCs w:val="20"/>
        </w:rPr>
        <w:t xml:space="preserve">These presentations will be </w:t>
      </w:r>
      <w:r w:rsidR="00242C54" w:rsidRPr="00086210">
        <w:rPr>
          <w:rFonts w:ascii="Arial" w:hAnsi="Arial" w:cs="Arial"/>
          <w:sz w:val="20"/>
          <w:szCs w:val="20"/>
        </w:rPr>
        <w:t>carried</w:t>
      </w:r>
      <w:r w:rsidR="001E644D" w:rsidRPr="00086210">
        <w:rPr>
          <w:rFonts w:ascii="Arial" w:hAnsi="Arial" w:cs="Arial"/>
          <w:sz w:val="20"/>
          <w:szCs w:val="20"/>
        </w:rPr>
        <w:t xml:space="preserve"> out in the final</w:t>
      </w:r>
      <w:r>
        <w:rPr>
          <w:rFonts w:ascii="Arial" w:hAnsi="Arial" w:cs="Arial"/>
          <w:sz w:val="20"/>
          <w:szCs w:val="20"/>
        </w:rPr>
        <w:t xml:space="preserve"> two </w:t>
      </w:r>
      <w:r w:rsidR="001E644D" w:rsidRPr="00086210">
        <w:rPr>
          <w:rFonts w:ascii="Arial" w:hAnsi="Arial" w:cs="Arial"/>
          <w:sz w:val="20"/>
          <w:szCs w:val="20"/>
        </w:rPr>
        <w:t>weeks of the course</w:t>
      </w:r>
      <w:r>
        <w:rPr>
          <w:rFonts w:ascii="Arial" w:hAnsi="Arial" w:cs="Arial"/>
          <w:sz w:val="20"/>
          <w:szCs w:val="20"/>
        </w:rPr>
        <w:t xml:space="preserve"> via synchronous Zoom meetings.</w:t>
      </w:r>
      <w:r w:rsidR="007307F7" w:rsidRPr="00086210">
        <w:rPr>
          <w:rFonts w:ascii="Arial" w:hAnsi="Arial" w:cs="Arial"/>
          <w:sz w:val="20"/>
          <w:szCs w:val="20"/>
        </w:rPr>
        <w:t xml:space="preserve"> </w:t>
      </w:r>
      <w:r w:rsidR="00086210" w:rsidRPr="00086210">
        <w:rPr>
          <w:rFonts w:ascii="Arial" w:hAnsi="Arial" w:cs="Arial"/>
          <w:sz w:val="20"/>
          <w:szCs w:val="20"/>
        </w:rPr>
        <w:t>The presentations are required in Power Point version. Each student should participate equally in the presentation.</w:t>
      </w:r>
      <w:r w:rsidR="00086210">
        <w:rPr>
          <w:rFonts w:ascii="Arial" w:hAnsi="Arial" w:cs="Arial"/>
          <w:sz w:val="20"/>
          <w:szCs w:val="20"/>
        </w:rPr>
        <w:t xml:space="preserve"> </w:t>
      </w:r>
    </w:p>
    <w:p w14:paraId="3AB22089" w14:textId="167AB8A4" w:rsidR="000D3FD9" w:rsidRDefault="0061492C" w:rsidP="0061492C">
      <w:pPr>
        <w:rPr>
          <w:rFonts w:ascii="Arial" w:hAnsi="Arial" w:cs="Arial"/>
          <w:b/>
          <w:sz w:val="20"/>
          <w:szCs w:val="20"/>
        </w:rPr>
      </w:pPr>
      <w:r w:rsidRPr="0061492C">
        <w:rPr>
          <w:rFonts w:ascii="Arial" w:hAnsi="Arial" w:cs="Arial"/>
          <w:b/>
          <w:sz w:val="20"/>
          <w:szCs w:val="20"/>
        </w:rPr>
        <w:t xml:space="preserve">PHC 6003: Epidemiology of Chronic Disease and Disability </w:t>
      </w:r>
      <w:r w:rsidR="000D3FD9">
        <w:rPr>
          <w:rFonts w:ascii="Arial" w:hAnsi="Arial" w:cs="Arial"/>
          <w:b/>
          <w:sz w:val="20"/>
          <w:szCs w:val="20"/>
        </w:rPr>
        <w:br/>
      </w:r>
      <w:r w:rsidR="000D3FD9" w:rsidRPr="000D3FD9">
        <w:rPr>
          <w:rFonts w:ascii="Arial" w:hAnsi="Arial" w:cs="Arial"/>
          <w:b/>
          <w:sz w:val="20"/>
          <w:szCs w:val="20"/>
        </w:rPr>
        <w:t>Topical Outline/Course Schedule</w:t>
      </w:r>
    </w:p>
    <w:p w14:paraId="7D0A1922" w14:textId="7B1ED1DE" w:rsidR="0034652D" w:rsidRPr="004B2E8D" w:rsidRDefault="002A3989" w:rsidP="0061492C">
      <w:pPr>
        <w:rPr>
          <w:rFonts w:ascii="Arial" w:hAnsi="Arial" w:cs="Arial"/>
          <w:bCs/>
          <w:sz w:val="20"/>
          <w:szCs w:val="20"/>
        </w:rPr>
      </w:pPr>
      <w:r w:rsidRPr="004B2E8D">
        <w:rPr>
          <w:rFonts w:ascii="Arial" w:hAnsi="Arial" w:cs="Arial"/>
          <w:bCs/>
          <w:sz w:val="20"/>
          <w:szCs w:val="20"/>
        </w:rPr>
        <w:t xml:space="preserve">The class assignments and discussions are asynchronous, unless </w:t>
      </w:r>
      <w:r w:rsidR="004B2E8D" w:rsidRPr="004B2E8D">
        <w:rPr>
          <w:rFonts w:ascii="Arial" w:hAnsi="Arial" w:cs="Arial"/>
          <w:bCs/>
          <w:sz w:val="20"/>
          <w:szCs w:val="20"/>
        </w:rPr>
        <w:t xml:space="preserve">noted otherwise in the syllabus. </w:t>
      </w:r>
    </w:p>
    <w:tbl>
      <w:tblPr>
        <w:tblStyle w:val="TableGrid"/>
        <w:tblW w:w="10980" w:type="dxa"/>
        <w:tblInd w:w="-815" w:type="dxa"/>
        <w:tblLayout w:type="fixed"/>
        <w:tblLook w:val="04A0" w:firstRow="1" w:lastRow="0" w:firstColumn="1" w:lastColumn="0" w:noHBand="0" w:noVBand="1"/>
      </w:tblPr>
      <w:tblGrid>
        <w:gridCol w:w="1260"/>
        <w:gridCol w:w="2880"/>
        <w:gridCol w:w="1530"/>
        <w:gridCol w:w="1890"/>
        <w:gridCol w:w="3420"/>
      </w:tblGrid>
      <w:tr w:rsidR="002117DB" w:rsidRPr="001C52F2" w14:paraId="692BBC3C" w14:textId="77777777" w:rsidTr="00B05753">
        <w:tc>
          <w:tcPr>
            <w:tcW w:w="1260" w:type="dxa"/>
          </w:tcPr>
          <w:p w14:paraId="5E9704C1" w14:textId="77777777" w:rsidR="00530BDB" w:rsidRPr="001C52F2" w:rsidRDefault="00530BDB" w:rsidP="002D6EBE">
            <w:pPr>
              <w:rPr>
                <w:rFonts w:ascii="Arial" w:hAnsi="Arial" w:cs="Arial"/>
                <w:b/>
                <w:i/>
                <w:sz w:val="18"/>
                <w:szCs w:val="18"/>
              </w:rPr>
            </w:pPr>
            <w:r w:rsidRPr="001C52F2">
              <w:rPr>
                <w:rFonts w:ascii="Arial" w:hAnsi="Arial" w:cs="Arial"/>
                <w:sz w:val="18"/>
                <w:szCs w:val="18"/>
              </w:rPr>
              <w:t xml:space="preserve"> </w:t>
            </w:r>
            <w:r w:rsidRPr="001C52F2">
              <w:rPr>
                <w:rFonts w:ascii="Arial" w:hAnsi="Arial" w:cs="Arial"/>
                <w:b/>
                <w:i/>
                <w:sz w:val="18"/>
                <w:szCs w:val="18"/>
              </w:rPr>
              <w:t>Week/Date</w:t>
            </w:r>
          </w:p>
        </w:tc>
        <w:tc>
          <w:tcPr>
            <w:tcW w:w="2880" w:type="dxa"/>
          </w:tcPr>
          <w:p w14:paraId="629E49E9" w14:textId="77777777" w:rsidR="00530BDB" w:rsidRPr="001C52F2" w:rsidRDefault="00530BDB" w:rsidP="002D6EBE">
            <w:pPr>
              <w:rPr>
                <w:rFonts w:ascii="Arial" w:hAnsi="Arial" w:cs="Arial"/>
                <w:sz w:val="18"/>
                <w:szCs w:val="18"/>
              </w:rPr>
            </w:pPr>
            <w:r w:rsidRPr="001C52F2">
              <w:rPr>
                <w:rFonts w:ascii="Arial" w:hAnsi="Arial" w:cs="Arial"/>
                <w:sz w:val="18"/>
                <w:szCs w:val="18"/>
              </w:rPr>
              <w:t>Topic</w:t>
            </w:r>
          </w:p>
        </w:tc>
        <w:tc>
          <w:tcPr>
            <w:tcW w:w="1530" w:type="dxa"/>
          </w:tcPr>
          <w:p w14:paraId="6D865BC3" w14:textId="77777777" w:rsidR="00530BDB" w:rsidRPr="001C52F2" w:rsidRDefault="00530BDB" w:rsidP="002D6EBE">
            <w:pPr>
              <w:rPr>
                <w:rFonts w:ascii="Arial" w:hAnsi="Arial" w:cs="Arial"/>
                <w:b/>
                <w:i/>
                <w:sz w:val="18"/>
                <w:szCs w:val="18"/>
              </w:rPr>
            </w:pPr>
            <w:r w:rsidRPr="001C52F2">
              <w:rPr>
                <w:rFonts w:ascii="Arial" w:hAnsi="Arial" w:cs="Arial"/>
                <w:b/>
                <w:i/>
                <w:sz w:val="18"/>
                <w:szCs w:val="18"/>
              </w:rPr>
              <w:t>Lecturer</w:t>
            </w:r>
          </w:p>
        </w:tc>
        <w:tc>
          <w:tcPr>
            <w:tcW w:w="1890" w:type="dxa"/>
          </w:tcPr>
          <w:p w14:paraId="567B4C2A" w14:textId="77777777" w:rsidR="00530BDB" w:rsidRPr="001C52F2" w:rsidRDefault="00530BDB" w:rsidP="002D6EBE">
            <w:pPr>
              <w:rPr>
                <w:rFonts w:ascii="Arial" w:hAnsi="Arial" w:cs="Arial"/>
                <w:b/>
                <w:i/>
                <w:sz w:val="18"/>
                <w:szCs w:val="18"/>
              </w:rPr>
            </w:pPr>
            <w:r w:rsidRPr="001C52F2">
              <w:rPr>
                <w:rFonts w:ascii="Arial" w:hAnsi="Arial" w:cs="Arial"/>
                <w:b/>
                <w:i/>
                <w:sz w:val="18"/>
                <w:szCs w:val="18"/>
              </w:rPr>
              <w:t>Required Readings</w:t>
            </w:r>
          </w:p>
        </w:tc>
        <w:tc>
          <w:tcPr>
            <w:tcW w:w="3420" w:type="dxa"/>
          </w:tcPr>
          <w:p w14:paraId="5325B8B4" w14:textId="77777777" w:rsidR="00530BDB" w:rsidRPr="001C52F2" w:rsidRDefault="00530BDB" w:rsidP="002D6EBE">
            <w:pPr>
              <w:rPr>
                <w:rFonts w:ascii="Arial" w:hAnsi="Arial" w:cs="Arial"/>
                <w:b/>
                <w:i/>
                <w:sz w:val="18"/>
                <w:szCs w:val="18"/>
              </w:rPr>
            </w:pPr>
            <w:r w:rsidRPr="001C52F2">
              <w:rPr>
                <w:rFonts w:ascii="Arial" w:hAnsi="Arial" w:cs="Arial"/>
                <w:b/>
                <w:i/>
                <w:sz w:val="18"/>
                <w:szCs w:val="18"/>
              </w:rPr>
              <w:t>Assignment</w:t>
            </w:r>
          </w:p>
        </w:tc>
      </w:tr>
      <w:tr w:rsidR="007A7E1A" w:rsidRPr="001C52F2" w14:paraId="7982477E" w14:textId="77777777" w:rsidTr="00B05753">
        <w:trPr>
          <w:trHeight w:val="1393"/>
        </w:trPr>
        <w:tc>
          <w:tcPr>
            <w:tcW w:w="1260" w:type="dxa"/>
          </w:tcPr>
          <w:p w14:paraId="4DE14ABF" w14:textId="77777777" w:rsidR="00D45E5E" w:rsidRPr="001C52F2" w:rsidRDefault="00D45E5E" w:rsidP="002D6EBE">
            <w:pPr>
              <w:rPr>
                <w:rFonts w:ascii="Arial" w:hAnsi="Arial" w:cs="Arial"/>
                <w:b/>
                <w:i/>
                <w:sz w:val="18"/>
                <w:szCs w:val="18"/>
              </w:rPr>
            </w:pPr>
            <w:r w:rsidRPr="001C52F2">
              <w:rPr>
                <w:rFonts w:ascii="Arial" w:hAnsi="Arial" w:cs="Arial"/>
                <w:b/>
                <w:i/>
                <w:sz w:val="18"/>
                <w:szCs w:val="18"/>
              </w:rPr>
              <w:t>Week 1</w:t>
            </w:r>
          </w:p>
          <w:p w14:paraId="56FD7261" w14:textId="2ECEFDFC" w:rsidR="00D45E5E" w:rsidRPr="001C52F2" w:rsidRDefault="00B05753" w:rsidP="002D6EBE">
            <w:pPr>
              <w:rPr>
                <w:rFonts w:ascii="Arial" w:hAnsi="Arial" w:cs="Arial"/>
                <w:sz w:val="18"/>
                <w:szCs w:val="18"/>
              </w:rPr>
            </w:pPr>
            <w:r>
              <w:rPr>
                <w:rFonts w:ascii="Arial" w:hAnsi="Arial" w:cs="Arial"/>
                <w:sz w:val="18"/>
                <w:szCs w:val="18"/>
              </w:rPr>
              <w:t>Aug 23</w:t>
            </w:r>
          </w:p>
          <w:p w14:paraId="5419C9C8" w14:textId="77777777" w:rsidR="00D45E5E" w:rsidRPr="001C52F2" w:rsidRDefault="00D45E5E" w:rsidP="002D6EBE">
            <w:pPr>
              <w:rPr>
                <w:rFonts w:ascii="Arial" w:hAnsi="Arial" w:cs="Arial"/>
                <w:b/>
                <w:i/>
                <w:sz w:val="18"/>
                <w:szCs w:val="18"/>
              </w:rPr>
            </w:pPr>
          </w:p>
        </w:tc>
        <w:tc>
          <w:tcPr>
            <w:tcW w:w="2880" w:type="dxa"/>
          </w:tcPr>
          <w:p w14:paraId="7C5ECFA0" w14:textId="4978C702" w:rsidR="00D45E5E" w:rsidRPr="000F0CB5" w:rsidRDefault="00333F14" w:rsidP="00333F14">
            <w:pPr>
              <w:pStyle w:val="ListParagraph"/>
              <w:numPr>
                <w:ilvl w:val="0"/>
                <w:numId w:val="8"/>
              </w:numPr>
              <w:rPr>
                <w:rFonts w:ascii="Arial" w:hAnsi="Arial" w:cs="Arial"/>
                <w:sz w:val="18"/>
                <w:szCs w:val="18"/>
              </w:rPr>
            </w:pPr>
            <w:r w:rsidRPr="000F0CB5">
              <w:rPr>
                <w:rFonts w:ascii="Arial" w:hAnsi="Arial" w:cs="Arial"/>
                <w:sz w:val="18"/>
                <w:szCs w:val="18"/>
              </w:rPr>
              <w:t>Course Introduction</w:t>
            </w:r>
          </w:p>
          <w:p w14:paraId="2168DE77" w14:textId="5B125D50" w:rsidR="003B307C" w:rsidRPr="000F0CB5" w:rsidRDefault="00EA6118" w:rsidP="003B307C">
            <w:pPr>
              <w:pStyle w:val="ListParagraph"/>
              <w:ind w:left="360"/>
              <w:rPr>
                <w:rFonts w:ascii="Arial" w:hAnsi="Arial" w:cs="Arial"/>
                <w:sz w:val="18"/>
                <w:szCs w:val="18"/>
              </w:rPr>
            </w:pPr>
            <w:r w:rsidRPr="000F0CB5">
              <w:rPr>
                <w:rFonts w:ascii="Arial" w:hAnsi="Arial" w:cs="Arial"/>
                <w:sz w:val="18"/>
                <w:szCs w:val="18"/>
              </w:rPr>
              <w:t>S</w:t>
            </w:r>
            <w:r w:rsidR="00C71794" w:rsidRPr="000F0CB5">
              <w:rPr>
                <w:rFonts w:ascii="Arial" w:hAnsi="Arial" w:cs="Arial"/>
                <w:sz w:val="18"/>
                <w:szCs w:val="18"/>
              </w:rPr>
              <w:t>ynchronous meeting</w:t>
            </w:r>
            <w:r w:rsidRPr="000F0CB5">
              <w:rPr>
                <w:rFonts w:ascii="Arial" w:hAnsi="Arial" w:cs="Arial"/>
                <w:sz w:val="18"/>
                <w:szCs w:val="18"/>
              </w:rPr>
              <w:t xml:space="preserve"> I</w:t>
            </w:r>
          </w:p>
          <w:p w14:paraId="5F1D8459" w14:textId="2CD069D7" w:rsidR="00EA6118" w:rsidRDefault="00EA6118" w:rsidP="00EA6118">
            <w:pPr>
              <w:pStyle w:val="ListParagraph"/>
              <w:ind w:left="360"/>
              <w:rPr>
                <w:rFonts w:ascii="Arial" w:hAnsi="Arial" w:cs="Arial"/>
                <w:sz w:val="18"/>
                <w:szCs w:val="18"/>
              </w:rPr>
            </w:pPr>
            <w:r w:rsidRPr="000F0CB5">
              <w:rPr>
                <w:rFonts w:ascii="Arial" w:hAnsi="Arial" w:cs="Arial"/>
                <w:sz w:val="18"/>
                <w:szCs w:val="18"/>
              </w:rPr>
              <w:t>(1 hour, through Zoom)</w:t>
            </w:r>
          </w:p>
          <w:p w14:paraId="527925DC" w14:textId="77777777" w:rsidR="00E67474" w:rsidRPr="00EA6118" w:rsidRDefault="00E67474" w:rsidP="00EA6118">
            <w:pPr>
              <w:pStyle w:val="ListParagraph"/>
              <w:ind w:left="360"/>
              <w:rPr>
                <w:rFonts w:ascii="Arial" w:hAnsi="Arial" w:cs="Arial"/>
                <w:sz w:val="18"/>
                <w:szCs w:val="18"/>
              </w:rPr>
            </w:pPr>
          </w:p>
          <w:p w14:paraId="5C502263" w14:textId="77777777" w:rsidR="00AF4C56" w:rsidRPr="001C52F2" w:rsidRDefault="00AF4C56" w:rsidP="00AF4C56">
            <w:pPr>
              <w:pStyle w:val="ListParagraph"/>
              <w:numPr>
                <w:ilvl w:val="0"/>
                <w:numId w:val="8"/>
              </w:numPr>
              <w:rPr>
                <w:rFonts w:ascii="Arial" w:hAnsi="Arial" w:cs="Arial"/>
                <w:sz w:val="18"/>
                <w:szCs w:val="18"/>
              </w:rPr>
            </w:pPr>
            <w:r w:rsidRPr="001C52F2">
              <w:rPr>
                <w:rFonts w:ascii="Arial" w:hAnsi="Arial" w:cs="Arial"/>
                <w:sz w:val="18"/>
                <w:szCs w:val="18"/>
              </w:rPr>
              <w:t>Global Burden of Chronic Disease</w:t>
            </w:r>
          </w:p>
          <w:p w14:paraId="09441426" w14:textId="77777777" w:rsidR="006A5A96" w:rsidRPr="001C52F2" w:rsidRDefault="00333F14" w:rsidP="00AF4C56">
            <w:pPr>
              <w:pStyle w:val="ListParagraph"/>
              <w:numPr>
                <w:ilvl w:val="0"/>
                <w:numId w:val="8"/>
              </w:numPr>
              <w:rPr>
                <w:rFonts w:ascii="Arial" w:hAnsi="Arial" w:cs="Arial"/>
                <w:sz w:val="18"/>
                <w:szCs w:val="18"/>
              </w:rPr>
            </w:pPr>
            <w:r w:rsidRPr="001C52F2">
              <w:rPr>
                <w:rFonts w:ascii="Arial" w:hAnsi="Arial" w:cs="Arial"/>
                <w:sz w:val="18"/>
                <w:szCs w:val="18"/>
              </w:rPr>
              <w:t xml:space="preserve">Biology of Chronic Disease: </w:t>
            </w:r>
            <w:r w:rsidR="006A5A96" w:rsidRPr="001C52F2">
              <w:rPr>
                <w:rFonts w:ascii="Arial" w:hAnsi="Arial" w:cs="Arial"/>
                <w:sz w:val="18"/>
                <w:szCs w:val="18"/>
              </w:rPr>
              <w:t>A</w:t>
            </w:r>
            <w:r w:rsidRPr="001C52F2">
              <w:rPr>
                <w:rFonts w:ascii="Arial" w:hAnsi="Arial" w:cs="Arial"/>
                <w:sz w:val="18"/>
                <w:szCs w:val="18"/>
              </w:rPr>
              <w:t>therosclerosis</w:t>
            </w:r>
          </w:p>
        </w:tc>
        <w:tc>
          <w:tcPr>
            <w:tcW w:w="1530" w:type="dxa"/>
          </w:tcPr>
          <w:p w14:paraId="13C5A3AA" w14:textId="4139CA4E" w:rsidR="00D45E5E" w:rsidRPr="001C52F2" w:rsidRDefault="006A5A96" w:rsidP="006A5A96">
            <w:pPr>
              <w:spacing w:after="0" w:line="240" w:lineRule="auto"/>
              <w:rPr>
                <w:rFonts w:ascii="Arial" w:hAnsi="Arial" w:cs="Arial"/>
                <w:sz w:val="18"/>
                <w:szCs w:val="18"/>
              </w:rPr>
            </w:pPr>
            <w:r w:rsidRPr="001C52F2">
              <w:rPr>
                <w:rFonts w:ascii="Arial" w:hAnsi="Arial" w:cs="Arial"/>
                <w:sz w:val="18"/>
                <w:szCs w:val="18"/>
              </w:rPr>
              <w:t>Pearson</w:t>
            </w:r>
            <w:r w:rsidR="00151DCD" w:rsidRPr="001C52F2">
              <w:rPr>
                <w:rFonts w:ascii="Arial" w:hAnsi="Arial" w:cs="Arial"/>
                <w:sz w:val="18"/>
                <w:szCs w:val="18"/>
              </w:rPr>
              <w:t>/</w:t>
            </w:r>
            <w:r w:rsidR="00EA6118">
              <w:rPr>
                <w:rFonts w:ascii="Arial" w:hAnsi="Arial" w:cs="Arial"/>
                <w:sz w:val="18"/>
                <w:szCs w:val="18"/>
              </w:rPr>
              <w:t>Cenko</w:t>
            </w:r>
            <w:r w:rsidR="00B05753">
              <w:rPr>
                <w:rFonts w:ascii="Arial" w:hAnsi="Arial" w:cs="Arial"/>
                <w:sz w:val="18"/>
                <w:szCs w:val="18"/>
              </w:rPr>
              <w:t>/Zhang</w:t>
            </w:r>
          </w:p>
          <w:p w14:paraId="20246A88" w14:textId="77777777" w:rsidR="00A5667C" w:rsidRPr="001C52F2" w:rsidRDefault="00A5667C" w:rsidP="006A5A96">
            <w:pPr>
              <w:spacing w:after="0" w:line="240" w:lineRule="auto"/>
              <w:rPr>
                <w:rFonts w:ascii="Arial" w:hAnsi="Arial" w:cs="Arial"/>
                <w:sz w:val="18"/>
                <w:szCs w:val="18"/>
              </w:rPr>
            </w:pPr>
          </w:p>
          <w:p w14:paraId="5CAF04AE" w14:textId="77777777" w:rsidR="00E67474" w:rsidRDefault="00E67474" w:rsidP="006A5A96">
            <w:pPr>
              <w:spacing w:after="0" w:line="240" w:lineRule="auto"/>
              <w:rPr>
                <w:rFonts w:ascii="Arial" w:hAnsi="Arial" w:cs="Arial"/>
                <w:sz w:val="18"/>
                <w:szCs w:val="18"/>
              </w:rPr>
            </w:pPr>
          </w:p>
          <w:p w14:paraId="38710DDE" w14:textId="77777777" w:rsidR="00E67474" w:rsidRDefault="00E67474" w:rsidP="006A5A96">
            <w:pPr>
              <w:spacing w:after="0" w:line="240" w:lineRule="auto"/>
              <w:rPr>
                <w:rFonts w:ascii="Arial" w:hAnsi="Arial" w:cs="Arial"/>
                <w:sz w:val="18"/>
                <w:szCs w:val="18"/>
              </w:rPr>
            </w:pPr>
          </w:p>
          <w:p w14:paraId="16690BD0" w14:textId="77777777" w:rsidR="00E67474" w:rsidRDefault="00E67474" w:rsidP="006A5A96">
            <w:pPr>
              <w:spacing w:after="0" w:line="240" w:lineRule="auto"/>
              <w:rPr>
                <w:rFonts w:ascii="Arial" w:hAnsi="Arial" w:cs="Arial"/>
                <w:sz w:val="18"/>
                <w:szCs w:val="18"/>
              </w:rPr>
            </w:pPr>
          </w:p>
          <w:p w14:paraId="3017989B" w14:textId="3FF9201D" w:rsidR="00A5667C" w:rsidRPr="001C52F2" w:rsidRDefault="00151DCD" w:rsidP="006A5A96">
            <w:pPr>
              <w:spacing w:after="0" w:line="240" w:lineRule="auto"/>
              <w:rPr>
                <w:rFonts w:ascii="Arial" w:hAnsi="Arial" w:cs="Arial"/>
                <w:sz w:val="18"/>
                <w:szCs w:val="18"/>
              </w:rPr>
            </w:pPr>
            <w:r w:rsidRPr="001C52F2">
              <w:rPr>
                <w:rFonts w:ascii="Arial" w:hAnsi="Arial" w:cs="Arial"/>
                <w:sz w:val="18"/>
                <w:szCs w:val="18"/>
              </w:rPr>
              <w:t>Pearson</w:t>
            </w:r>
            <w:r w:rsidR="00B05753">
              <w:rPr>
                <w:rFonts w:ascii="Arial" w:hAnsi="Arial" w:cs="Arial"/>
                <w:sz w:val="18"/>
                <w:szCs w:val="18"/>
              </w:rPr>
              <w:t>/Zhang</w:t>
            </w:r>
          </w:p>
          <w:p w14:paraId="14464ACD" w14:textId="77777777" w:rsidR="00A5667C" w:rsidRPr="001C52F2" w:rsidRDefault="00A5667C" w:rsidP="006A5A96">
            <w:pPr>
              <w:spacing w:after="0" w:line="240" w:lineRule="auto"/>
              <w:rPr>
                <w:rFonts w:ascii="Arial" w:hAnsi="Arial" w:cs="Arial"/>
                <w:sz w:val="18"/>
                <w:szCs w:val="18"/>
              </w:rPr>
            </w:pPr>
          </w:p>
          <w:p w14:paraId="67B061CD" w14:textId="7704EDED" w:rsidR="00A5667C" w:rsidRPr="001C52F2" w:rsidRDefault="00151DCD" w:rsidP="006A5A96">
            <w:pPr>
              <w:spacing w:after="0" w:line="240" w:lineRule="auto"/>
              <w:rPr>
                <w:rFonts w:ascii="Arial" w:hAnsi="Arial" w:cs="Arial"/>
                <w:sz w:val="18"/>
                <w:szCs w:val="18"/>
              </w:rPr>
            </w:pPr>
            <w:r w:rsidRPr="001C52F2">
              <w:rPr>
                <w:rFonts w:ascii="Arial" w:hAnsi="Arial" w:cs="Arial"/>
                <w:sz w:val="18"/>
                <w:szCs w:val="18"/>
              </w:rPr>
              <w:t>Pearson</w:t>
            </w:r>
            <w:r w:rsidR="00B05753">
              <w:rPr>
                <w:rFonts w:ascii="Arial" w:hAnsi="Arial" w:cs="Arial"/>
                <w:sz w:val="18"/>
                <w:szCs w:val="18"/>
              </w:rPr>
              <w:t>/Zhang</w:t>
            </w:r>
          </w:p>
        </w:tc>
        <w:tc>
          <w:tcPr>
            <w:tcW w:w="1890" w:type="dxa"/>
          </w:tcPr>
          <w:p w14:paraId="74A4F2AD" w14:textId="77777777" w:rsidR="00D45E5E" w:rsidRPr="001C52F2" w:rsidRDefault="00A870E8" w:rsidP="00A870E8">
            <w:pPr>
              <w:spacing w:after="0" w:line="240" w:lineRule="auto"/>
              <w:rPr>
                <w:rFonts w:ascii="Arial" w:hAnsi="Arial" w:cs="Arial"/>
                <w:sz w:val="18"/>
                <w:szCs w:val="18"/>
              </w:rPr>
            </w:pPr>
            <w:r w:rsidRPr="001C52F2">
              <w:rPr>
                <w:rFonts w:ascii="Arial" w:hAnsi="Arial" w:cs="Arial"/>
                <w:sz w:val="18"/>
                <w:szCs w:val="18"/>
              </w:rPr>
              <w:t>Course Syllabus</w:t>
            </w:r>
          </w:p>
          <w:p w14:paraId="76FEC4B1" w14:textId="77777777" w:rsidR="00A870E8" w:rsidRPr="001C52F2" w:rsidRDefault="00A870E8" w:rsidP="00A870E8">
            <w:pPr>
              <w:spacing w:after="0" w:line="240" w:lineRule="auto"/>
              <w:rPr>
                <w:rFonts w:ascii="Arial" w:hAnsi="Arial" w:cs="Arial"/>
                <w:sz w:val="18"/>
                <w:szCs w:val="18"/>
              </w:rPr>
            </w:pPr>
          </w:p>
          <w:p w14:paraId="4C5A9779" w14:textId="77777777" w:rsidR="00E67474" w:rsidRDefault="00E67474" w:rsidP="00A870E8">
            <w:pPr>
              <w:spacing w:after="0" w:line="240" w:lineRule="auto"/>
              <w:rPr>
                <w:rFonts w:ascii="Arial" w:hAnsi="Arial" w:cs="Arial"/>
                <w:sz w:val="18"/>
                <w:szCs w:val="18"/>
              </w:rPr>
            </w:pPr>
          </w:p>
          <w:p w14:paraId="0AF9D0EA" w14:textId="77777777" w:rsidR="00E67474" w:rsidRDefault="00E67474" w:rsidP="00A870E8">
            <w:pPr>
              <w:spacing w:after="0" w:line="240" w:lineRule="auto"/>
              <w:rPr>
                <w:rFonts w:ascii="Arial" w:hAnsi="Arial" w:cs="Arial"/>
                <w:sz w:val="18"/>
                <w:szCs w:val="18"/>
              </w:rPr>
            </w:pPr>
          </w:p>
          <w:p w14:paraId="5A65B823" w14:textId="77777777" w:rsidR="00E67474" w:rsidRDefault="00E67474" w:rsidP="00A870E8">
            <w:pPr>
              <w:spacing w:after="0" w:line="240" w:lineRule="auto"/>
              <w:rPr>
                <w:rFonts w:ascii="Arial" w:hAnsi="Arial" w:cs="Arial"/>
                <w:sz w:val="18"/>
                <w:szCs w:val="18"/>
              </w:rPr>
            </w:pPr>
          </w:p>
          <w:p w14:paraId="26CC9F3B" w14:textId="56F6F018" w:rsidR="00A5667C" w:rsidRPr="001C52F2" w:rsidRDefault="000A0A54" w:rsidP="00A870E8">
            <w:pPr>
              <w:spacing w:after="0" w:line="240" w:lineRule="auto"/>
              <w:rPr>
                <w:rFonts w:ascii="Arial" w:hAnsi="Arial" w:cs="Arial"/>
                <w:sz w:val="18"/>
                <w:szCs w:val="18"/>
              </w:rPr>
            </w:pPr>
            <w:r w:rsidRPr="001C52F2">
              <w:rPr>
                <w:rFonts w:ascii="Arial" w:hAnsi="Arial" w:cs="Arial"/>
                <w:sz w:val="18"/>
                <w:szCs w:val="18"/>
              </w:rPr>
              <w:t>US</w:t>
            </w:r>
            <w:r w:rsidR="00A5667C" w:rsidRPr="001C52F2">
              <w:rPr>
                <w:rFonts w:ascii="Arial" w:hAnsi="Arial" w:cs="Arial"/>
                <w:sz w:val="18"/>
                <w:szCs w:val="18"/>
              </w:rPr>
              <w:t xml:space="preserve"> Burden of Disease</w:t>
            </w:r>
            <w:r w:rsidR="002E062C" w:rsidRPr="001C52F2">
              <w:rPr>
                <w:rFonts w:ascii="Arial" w:hAnsi="Arial" w:cs="Arial"/>
                <w:sz w:val="18"/>
                <w:szCs w:val="18"/>
              </w:rPr>
              <w:t xml:space="preserve"> (1)</w:t>
            </w:r>
          </w:p>
          <w:p w14:paraId="130567B0" w14:textId="77777777" w:rsidR="00A5667C" w:rsidRPr="001C52F2" w:rsidRDefault="00A5667C" w:rsidP="00A870E8">
            <w:pPr>
              <w:spacing w:after="0" w:line="240" w:lineRule="auto"/>
              <w:rPr>
                <w:rFonts w:ascii="Arial" w:hAnsi="Arial" w:cs="Arial"/>
                <w:sz w:val="18"/>
                <w:szCs w:val="18"/>
              </w:rPr>
            </w:pPr>
          </w:p>
          <w:p w14:paraId="0BF90835" w14:textId="119D6F05" w:rsidR="00A870E8" w:rsidRPr="001C52F2" w:rsidRDefault="00677526" w:rsidP="00A870E8">
            <w:pPr>
              <w:spacing w:after="0" w:line="240" w:lineRule="auto"/>
              <w:rPr>
                <w:rFonts w:ascii="Arial" w:hAnsi="Arial" w:cs="Arial"/>
                <w:sz w:val="18"/>
                <w:szCs w:val="18"/>
              </w:rPr>
            </w:pPr>
            <w:r w:rsidRPr="001C52F2">
              <w:rPr>
                <w:rFonts w:ascii="Arial" w:hAnsi="Arial" w:cs="Arial"/>
                <w:sz w:val="18"/>
                <w:szCs w:val="18"/>
              </w:rPr>
              <w:t>Harris R.</w:t>
            </w:r>
            <w:r w:rsidR="00A870E8" w:rsidRPr="001C52F2">
              <w:rPr>
                <w:rFonts w:ascii="Arial" w:hAnsi="Arial" w:cs="Arial"/>
                <w:sz w:val="18"/>
                <w:szCs w:val="18"/>
              </w:rPr>
              <w:t xml:space="preserve">, Chapter </w:t>
            </w:r>
            <w:r w:rsidRPr="001C52F2">
              <w:rPr>
                <w:rFonts w:ascii="Arial" w:hAnsi="Arial" w:cs="Arial"/>
                <w:sz w:val="18"/>
                <w:szCs w:val="18"/>
              </w:rPr>
              <w:t>1</w:t>
            </w:r>
            <w:r w:rsidR="0040131F" w:rsidRPr="001C52F2">
              <w:rPr>
                <w:rFonts w:ascii="Arial" w:hAnsi="Arial" w:cs="Arial"/>
                <w:sz w:val="18"/>
                <w:szCs w:val="18"/>
              </w:rPr>
              <w:t>, 3</w:t>
            </w:r>
          </w:p>
        </w:tc>
        <w:tc>
          <w:tcPr>
            <w:tcW w:w="3420" w:type="dxa"/>
          </w:tcPr>
          <w:p w14:paraId="6BBC8EE6" w14:textId="679547B5" w:rsidR="00D45E5E" w:rsidRPr="001C52F2" w:rsidRDefault="00A5667C" w:rsidP="006A5A96">
            <w:pPr>
              <w:spacing w:after="0" w:line="240" w:lineRule="auto"/>
              <w:rPr>
                <w:rFonts w:ascii="Arial" w:hAnsi="Arial" w:cs="Arial"/>
                <w:sz w:val="18"/>
                <w:szCs w:val="18"/>
              </w:rPr>
            </w:pPr>
            <w:r w:rsidRPr="001C52F2">
              <w:rPr>
                <w:rFonts w:ascii="Arial" w:hAnsi="Arial" w:cs="Arial"/>
                <w:sz w:val="18"/>
                <w:szCs w:val="18"/>
              </w:rPr>
              <w:t>-</w:t>
            </w:r>
            <w:r w:rsidR="00BD10BC" w:rsidRPr="001C52F2">
              <w:rPr>
                <w:rFonts w:ascii="Arial" w:hAnsi="Arial" w:cs="Arial"/>
                <w:sz w:val="18"/>
                <w:szCs w:val="18"/>
              </w:rPr>
              <w:t xml:space="preserve"> Student introductions through the discussion board are encouraged</w:t>
            </w:r>
          </w:p>
          <w:p w14:paraId="3BC30FDB" w14:textId="77777777" w:rsidR="00A5667C" w:rsidRPr="001C52F2" w:rsidRDefault="00A5667C" w:rsidP="006A5A96">
            <w:pPr>
              <w:spacing w:after="0" w:line="240" w:lineRule="auto"/>
              <w:rPr>
                <w:rFonts w:ascii="Arial" w:hAnsi="Arial" w:cs="Arial"/>
                <w:sz w:val="18"/>
                <w:szCs w:val="18"/>
              </w:rPr>
            </w:pPr>
          </w:p>
          <w:p w14:paraId="4544199A" w14:textId="77777777" w:rsidR="00A5667C" w:rsidRPr="001C52F2" w:rsidRDefault="00A5667C" w:rsidP="006A5A96">
            <w:pPr>
              <w:spacing w:after="0" w:line="240" w:lineRule="auto"/>
              <w:rPr>
                <w:rFonts w:ascii="Arial" w:hAnsi="Arial" w:cs="Arial"/>
                <w:sz w:val="18"/>
                <w:szCs w:val="18"/>
              </w:rPr>
            </w:pPr>
          </w:p>
          <w:p w14:paraId="60970900" w14:textId="1F133ACF" w:rsidR="00A5667C" w:rsidRPr="001C52F2" w:rsidRDefault="00A5667C" w:rsidP="006A5A96">
            <w:pPr>
              <w:spacing w:after="0" w:line="240" w:lineRule="auto"/>
              <w:rPr>
                <w:rFonts w:ascii="Arial" w:hAnsi="Arial" w:cs="Arial"/>
                <w:sz w:val="18"/>
                <w:szCs w:val="18"/>
              </w:rPr>
            </w:pPr>
            <w:r w:rsidRPr="001C52F2">
              <w:rPr>
                <w:rFonts w:ascii="Arial" w:hAnsi="Arial" w:cs="Arial"/>
                <w:sz w:val="18"/>
                <w:szCs w:val="18"/>
              </w:rPr>
              <w:t>-</w:t>
            </w:r>
          </w:p>
          <w:p w14:paraId="1D413FF6" w14:textId="77777777" w:rsidR="00A5667C" w:rsidRPr="001C52F2" w:rsidRDefault="00A5667C" w:rsidP="006A5A96">
            <w:pPr>
              <w:spacing w:after="0" w:line="240" w:lineRule="auto"/>
              <w:rPr>
                <w:rFonts w:ascii="Arial" w:hAnsi="Arial" w:cs="Arial"/>
                <w:sz w:val="18"/>
                <w:szCs w:val="18"/>
              </w:rPr>
            </w:pPr>
          </w:p>
          <w:p w14:paraId="6B3F769D" w14:textId="77777777" w:rsidR="00A5667C" w:rsidRPr="001C52F2" w:rsidRDefault="00A5667C" w:rsidP="006A5A96">
            <w:pPr>
              <w:spacing w:after="0" w:line="240" w:lineRule="auto"/>
              <w:rPr>
                <w:rFonts w:ascii="Arial" w:hAnsi="Arial" w:cs="Arial"/>
                <w:sz w:val="18"/>
                <w:szCs w:val="18"/>
              </w:rPr>
            </w:pPr>
          </w:p>
          <w:p w14:paraId="7CB6525A" w14:textId="77777777" w:rsidR="00A5667C" w:rsidRPr="001C52F2" w:rsidRDefault="00A5667C" w:rsidP="006A5A96">
            <w:pPr>
              <w:spacing w:after="0" w:line="240" w:lineRule="auto"/>
              <w:rPr>
                <w:rFonts w:ascii="Arial" w:hAnsi="Arial" w:cs="Arial"/>
                <w:sz w:val="18"/>
                <w:szCs w:val="18"/>
              </w:rPr>
            </w:pPr>
            <w:r w:rsidRPr="001C52F2">
              <w:rPr>
                <w:rFonts w:ascii="Arial" w:hAnsi="Arial" w:cs="Arial"/>
                <w:sz w:val="18"/>
                <w:szCs w:val="18"/>
              </w:rPr>
              <w:t>-</w:t>
            </w:r>
          </w:p>
        </w:tc>
      </w:tr>
      <w:tr w:rsidR="007A7E1A" w:rsidRPr="001C52F2" w14:paraId="4A00C03A" w14:textId="77777777" w:rsidTr="00B05753">
        <w:trPr>
          <w:trHeight w:val="1179"/>
        </w:trPr>
        <w:tc>
          <w:tcPr>
            <w:tcW w:w="1260" w:type="dxa"/>
          </w:tcPr>
          <w:p w14:paraId="15FDB645" w14:textId="77777777" w:rsidR="00D45E5E" w:rsidRPr="001C52F2" w:rsidRDefault="00D45E5E" w:rsidP="002D6EBE">
            <w:pPr>
              <w:rPr>
                <w:rFonts w:ascii="Arial" w:hAnsi="Arial" w:cs="Arial"/>
                <w:b/>
                <w:i/>
                <w:sz w:val="18"/>
                <w:szCs w:val="18"/>
              </w:rPr>
            </w:pPr>
            <w:r w:rsidRPr="001C52F2">
              <w:rPr>
                <w:rFonts w:ascii="Arial" w:hAnsi="Arial" w:cs="Arial"/>
                <w:b/>
                <w:i/>
                <w:sz w:val="18"/>
                <w:szCs w:val="18"/>
              </w:rPr>
              <w:t>Week 2</w:t>
            </w:r>
          </w:p>
          <w:p w14:paraId="41463488" w14:textId="7ADC09E5" w:rsidR="00D45E5E" w:rsidRPr="001C52F2" w:rsidRDefault="00B05753" w:rsidP="002D6EBE">
            <w:pPr>
              <w:rPr>
                <w:rFonts w:ascii="Arial" w:hAnsi="Arial" w:cs="Arial"/>
                <w:sz w:val="18"/>
                <w:szCs w:val="18"/>
              </w:rPr>
            </w:pPr>
            <w:r>
              <w:rPr>
                <w:rFonts w:ascii="Arial" w:hAnsi="Arial" w:cs="Arial"/>
                <w:sz w:val="18"/>
                <w:szCs w:val="18"/>
              </w:rPr>
              <w:t>Aug 30</w:t>
            </w:r>
          </w:p>
        </w:tc>
        <w:tc>
          <w:tcPr>
            <w:tcW w:w="2880" w:type="dxa"/>
          </w:tcPr>
          <w:p w14:paraId="3D5A197A" w14:textId="77777777" w:rsidR="00D45E5E" w:rsidRPr="001C52F2" w:rsidRDefault="00A870E8" w:rsidP="00A870E8">
            <w:pPr>
              <w:pStyle w:val="ListParagraph"/>
              <w:numPr>
                <w:ilvl w:val="0"/>
                <w:numId w:val="9"/>
              </w:numPr>
              <w:rPr>
                <w:rFonts w:ascii="Arial" w:hAnsi="Arial" w:cs="Arial"/>
                <w:sz w:val="18"/>
                <w:szCs w:val="18"/>
              </w:rPr>
            </w:pPr>
            <w:r w:rsidRPr="001C52F2">
              <w:rPr>
                <w:rFonts w:ascii="Arial" w:hAnsi="Arial" w:cs="Arial"/>
                <w:sz w:val="18"/>
                <w:szCs w:val="18"/>
              </w:rPr>
              <w:t>Chronic Disease Surveillance</w:t>
            </w:r>
          </w:p>
          <w:p w14:paraId="44902F84" w14:textId="77777777" w:rsidR="00A870E8" w:rsidRPr="001C52F2" w:rsidRDefault="00A870E8" w:rsidP="00A870E8">
            <w:pPr>
              <w:pStyle w:val="ListParagraph"/>
              <w:numPr>
                <w:ilvl w:val="0"/>
                <w:numId w:val="9"/>
              </w:numPr>
              <w:rPr>
                <w:rFonts w:ascii="Arial" w:hAnsi="Arial" w:cs="Arial"/>
                <w:sz w:val="18"/>
                <w:szCs w:val="18"/>
              </w:rPr>
            </w:pPr>
            <w:r w:rsidRPr="001C52F2">
              <w:rPr>
                <w:rFonts w:ascii="Arial" w:hAnsi="Arial" w:cs="Arial"/>
                <w:sz w:val="18"/>
                <w:szCs w:val="18"/>
              </w:rPr>
              <w:t>Cardiovascular Disease</w:t>
            </w:r>
            <w:r w:rsidR="00A5667C" w:rsidRPr="001C52F2">
              <w:rPr>
                <w:rFonts w:ascii="Arial" w:hAnsi="Arial" w:cs="Arial"/>
                <w:sz w:val="18"/>
                <w:szCs w:val="18"/>
              </w:rPr>
              <w:t xml:space="preserve"> by County</w:t>
            </w:r>
          </w:p>
          <w:p w14:paraId="6A7BBEC1" w14:textId="77777777" w:rsidR="00A870E8" w:rsidRPr="001C52F2" w:rsidRDefault="00151DCD" w:rsidP="00955C8A">
            <w:pPr>
              <w:pStyle w:val="ListParagraph"/>
              <w:numPr>
                <w:ilvl w:val="0"/>
                <w:numId w:val="9"/>
              </w:numPr>
              <w:rPr>
                <w:rFonts w:ascii="Arial" w:hAnsi="Arial" w:cs="Arial"/>
                <w:sz w:val="18"/>
                <w:szCs w:val="18"/>
              </w:rPr>
            </w:pPr>
            <w:r w:rsidRPr="001C52F2">
              <w:rPr>
                <w:rFonts w:ascii="Arial" w:hAnsi="Arial" w:cs="Arial"/>
                <w:sz w:val="18"/>
                <w:szCs w:val="18"/>
              </w:rPr>
              <w:t xml:space="preserve">Florida Population Databases </w:t>
            </w:r>
            <w:r w:rsidR="00955C8A" w:rsidRPr="001C52F2">
              <w:rPr>
                <w:rFonts w:ascii="Arial" w:hAnsi="Arial" w:cs="Arial"/>
                <w:sz w:val="18"/>
                <w:szCs w:val="18"/>
              </w:rPr>
              <w:t>and UF Libguide</w:t>
            </w:r>
          </w:p>
        </w:tc>
        <w:tc>
          <w:tcPr>
            <w:tcW w:w="1530" w:type="dxa"/>
          </w:tcPr>
          <w:p w14:paraId="6A7962B7" w14:textId="19D294CC" w:rsidR="00A5667C" w:rsidRPr="001C52F2" w:rsidRDefault="00B05753" w:rsidP="006A5A96">
            <w:pPr>
              <w:spacing w:after="0" w:line="240" w:lineRule="auto"/>
              <w:rPr>
                <w:rFonts w:ascii="Arial" w:hAnsi="Arial" w:cs="Arial"/>
                <w:sz w:val="18"/>
                <w:szCs w:val="18"/>
              </w:rPr>
            </w:pPr>
            <w:r w:rsidRPr="001C52F2">
              <w:rPr>
                <w:rFonts w:ascii="Arial" w:hAnsi="Arial" w:cs="Arial"/>
                <w:sz w:val="18"/>
                <w:szCs w:val="18"/>
              </w:rPr>
              <w:t>Pearson</w:t>
            </w:r>
            <w:r>
              <w:rPr>
                <w:rFonts w:ascii="Arial" w:hAnsi="Arial" w:cs="Arial"/>
                <w:sz w:val="18"/>
                <w:szCs w:val="18"/>
              </w:rPr>
              <w:t>/Zhang</w:t>
            </w:r>
          </w:p>
          <w:p w14:paraId="4DCD0688" w14:textId="77777777" w:rsidR="00326144" w:rsidRPr="001C52F2" w:rsidRDefault="00326144" w:rsidP="006A5A96">
            <w:pPr>
              <w:spacing w:after="0" w:line="240" w:lineRule="auto"/>
              <w:rPr>
                <w:rFonts w:ascii="Arial" w:hAnsi="Arial" w:cs="Arial"/>
                <w:sz w:val="18"/>
                <w:szCs w:val="18"/>
              </w:rPr>
            </w:pPr>
          </w:p>
          <w:p w14:paraId="54C22B7E" w14:textId="3EA304A4" w:rsidR="00A5667C" w:rsidRPr="001C52F2" w:rsidRDefault="00B05753" w:rsidP="006A5A96">
            <w:pPr>
              <w:spacing w:after="0" w:line="240" w:lineRule="auto"/>
              <w:rPr>
                <w:rFonts w:ascii="Arial" w:hAnsi="Arial" w:cs="Arial"/>
                <w:sz w:val="18"/>
                <w:szCs w:val="18"/>
              </w:rPr>
            </w:pPr>
            <w:r w:rsidRPr="001C52F2">
              <w:rPr>
                <w:rFonts w:ascii="Arial" w:hAnsi="Arial" w:cs="Arial"/>
                <w:sz w:val="18"/>
                <w:szCs w:val="18"/>
              </w:rPr>
              <w:t>Pearson</w:t>
            </w:r>
            <w:r>
              <w:rPr>
                <w:rFonts w:ascii="Arial" w:hAnsi="Arial" w:cs="Arial"/>
                <w:sz w:val="18"/>
                <w:szCs w:val="18"/>
              </w:rPr>
              <w:t>/Zhang</w:t>
            </w:r>
          </w:p>
          <w:p w14:paraId="380B749D" w14:textId="77777777" w:rsidR="00A5667C" w:rsidRPr="001C52F2" w:rsidRDefault="00A5667C" w:rsidP="006A5A96">
            <w:pPr>
              <w:spacing w:after="0" w:line="240" w:lineRule="auto"/>
              <w:rPr>
                <w:rFonts w:ascii="Arial" w:hAnsi="Arial" w:cs="Arial"/>
                <w:sz w:val="18"/>
                <w:szCs w:val="18"/>
              </w:rPr>
            </w:pPr>
          </w:p>
          <w:p w14:paraId="08AD84DE" w14:textId="77777777" w:rsidR="00B05753" w:rsidRDefault="00B05753" w:rsidP="006A5A96">
            <w:pPr>
              <w:spacing w:after="0" w:line="240" w:lineRule="auto"/>
              <w:rPr>
                <w:rFonts w:ascii="Arial" w:hAnsi="Arial" w:cs="Arial"/>
                <w:sz w:val="18"/>
                <w:szCs w:val="18"/>
              </w:rPr>
            </w:pPr>
          </w:p>
          <w:p w14:paraId="3492F5CE" w14:textId="77777777" w:rsidR="00B05753" w:rsidRDefault="00B05753" w:rsidP="006A5A96">
            <w:pPr>
              <w:spacing w:after="0" w:line="240" w:lineRule="auto"/>
              <w:rPr>
                <w:rFonts w:ascii="Arial" w:hAnsi="Arial" w:cs="Arial"/>
                <w:sz w:val="18"/>
                <w:szCs w:val="18"/>
              </w:rPr>
            </w:pPr>
          </w:p>
          <w:p w14:paraId="2A857DD5" w14:textId="03CEEE27" w:rsidR="00A5667C" w:rsidRPr="001C52F2" w:rsidRDefault="00955C8A" w:rsidP="006A5A96">
            <w:pPr>
              <w:spacing w:after="0" w:line="240" w:lineRule="auto"/>
              <w:rPr>
                <w:rFonts w:ascii="Arial" w:hAnsi="Arial" w:cs="Arial"/>
                <w:sz w:val="18"/>
                <w:szCs w:val="18"/>
              </w:rPr>
            </w:pPr>
            <w:r w:rsidRPr="001C52F2">
              <w:rPr>
                <w:rFonts w:ascii="Arial" w:hAnsi="Arial" w:cs="Arial"/>
                <w:sz w:val="18"/>
                <w:szCs w:val="18"/>
              </w:rPr>
              <w:t>Meyer</w:t>
            </w:r>
          </w:p>
        </w:tc>
        <w:tc>
          <w:tcPr>
            <w:tcW w:w="1890" w:type="dxa"/>
          </w:tcPr>
          <w:p w14:paraId="51085F07" w14:textId="0C27EC73" w:rsidR="008D6340" w:rsidRPr="001C52F2" w:rsidRDefault="00D67026" w:rsidP="00102B00">
            <w:pPr>
              <w:spacing w:after="0" w:line="240" w:lineRule="auto"/>
              <w:rPr>
                <w:rFonts w:ascii="Arial" w:hAnsi="Arial" w:cs="Arial"/>
                <w:sz w:val="18"/>
                <w:szCs w:val="18"/>
              </w:rPr>
            </w:pPr>
            <w:r w:rsidRPr="001C52F2">
              <w:rPr>
                <w:rFonts w:ascii="Arial" w:hAnsi="Arial" w:cs="Arial"/>
                <w:sz w:val="18"/>
                <w:szCs w:val="18"/>
              </w:rPr>
              <w:t>Harris R.,</w:t>
            </w:r>
          </w:p>
          <w:p w14:paraId="10D77E2B" w14:textId="7BF06B23" w:rsidR="00D67026" w:rsidRPr="001C52F2" w:rsidRDefault="00D67026" w:rsidP="00102B00">
            <w:pPr>
              <w:spacing w:after="0" w:line="240" w:lineRule="auto"/>
              <w:rPr>
                <w:rFonts w:ascii="Arial" w:hAnsi="Arial" w:cs="Arial"/>
                <w:sz w:val="18"/>
                <w:szCs w:val="18"/>
              </w:rPr>
            </w:pPr>
            <w:r w:rsidRPr="001C52F2">
              <w:rPr>
                <w:rFonts w:ascii="Arial" w:hAnsi="Arial" w:cs="Arial"/>
                <w:sz w:val="18"/>
                <w:szCs w:val="18"/>
              </w:rPr>
              <w:t>Chapter 2</w:t>
            </w:r>
          </w:p>
          <w:p w14:paraId="514B1513" w14:textId="77777777" w:rsidR="00D67026" w:rsidRPr="001C52F2" w:rsidRDefault="00D67026" w:rsidP="00102B00">
            <w:pPr>
              <w:spacing w:after="0" w:line="240" w:lineRule="auto"/>
              <w:rPr>
                <w:rFonts w:ascii="Arial" w:hAnsi="Arial" w:cs="Arial"/>
                <w:sz w:val="18"/>
                <w:szCs w:val="18"/>
              </w:rPr>
            </w:pPr>
          </w:p>
          <w:p w14:paraId="493260EA" w14:textId="77777777" w:rsidR="008D6340" w:rsidRPr="001C52F2" w:rsidRDefault="008D6340" w:rsidP="00102B00">
            <w:pPr>
              <w:spacing w:after="0" w:line="240" w:lineRule="auto"/>
              <w:rPr>
                <w:rFonts w:ascii="Arial" w:hAnsi="Arial" w:cs="Arial"/>
                <w:sz w:val="18"/>
                <w:szCs w:val="18"/>
              </w:rPr>
            </w:pPr>
            <w:r w:rsidRPr="001C52F2">
              <w:rPr>
                <w:rFonts w:ascii="Arial" w:hAnsi="Arial" w:cs="Arial"/>
                <w:sz w:val="18"/>
                <w:szCs w:val="18"/>
              </w:rPr>
              <w:t>JAMA</w:t>
            </w:r>
            <w:r w:rsidR="002E062C" w:rsidRPr="001C52F2">
              <w:rPr>
                <w:rFonts w:ascii="Arial" w:hAnsi="Arial" w:cs="Arial"/>
                <w:sz w:val="18"/>
                <w:szCs w:val="18"/>
              </w:rPr>
              <w:t xml:space="preserve"> (2)</w:t>
            </w:r>
          </w:p>
          <w:p w14:paraId="2CBCD4E4" w14:textId="77777777" w:rsidR="008D6340" w:rsidRPr="001C52F2" w:rsidRDefault="008D6340" w:rsidP="00102B00">
            <w:pPr>
              <w:spacing w:after="0" w:line="240" w:lineRule="auto"/>
              <w:rPr>
                <w:rFonts w:ascii="Arial" w:hAnsi="Arial" w:cs="Arial"/>
                <w:sz w:val="18"/>
                <w:szCs w:val="18"/>
              </w:rPr>
            </w:pPr>
          </w:p>
          <w:p w14:paraId="633FE72C" w14:textId="77777777" w:rsidR="008D6340" w:rsidRPr="001C52F2" w:rsidRDefault="008D6340" w:rsidP="00102B00">
            <w:pPr>
              <w:spacing w:after="0" w:line="240" w:lineRule="auto"/>
              <w:rPr>
                <w:rFonts w:ascii="Arial" w:hAnsi="Arial" w:cs="Arial"/>
                <w:sz w:val="18"/>
                <w:szCs w:val="18"/>
              </w:rPr>
            </w:pPr>
          </w:p>
          <w:p w14:paraId="2594739B" w14:textId="77777777" w:rsidR="00151DCD" w:rsidRPr="001C52F2" w:rsidRDefault="00151DCD" w:rsidP="00151DCD">
            <w:pPr>
              <w:spacing w:after="0" w:line="240" w:lineRule="auto"/>
              <w:rPr>
                <w:rFonts w:ascii="Arial" w:hAnsi="Arial" w:cs="Arial"/>
                <w:sz w:val="18"/>
                <w:szCs w:val="18"/>
              </w:rPr>
            </w:pPr>
            <w:r w:rsidRPr="001C52F2">
              <w:rPr>
                <w:rFonts w:ascii="Arial" w:hAnsi="Arial" w:cs="Arial"/>
                <w:sz w:val="18"/>
                <w:szCs w:val="18"/>
              </w:rPr>
              <w:t>http://guides.uflib.ufl.edu/c</w:t>
            </w:r>
          </w:p>
          <w:p w14:paraId="4B23B502" w14:textId="77777777" w:rsidR="008D6340" w:rsidRPr="001C52F2" w:rsidRDefault="00151DCD" w:rsidP="00151DCD">
            <w:pPr>
              <w:spacing w:after="0" w:line="240" w:lineRule="auto"/>
              <w:rPr>
                <w:rFonts w:ascii="Arial" w:hAnsi="Arial" w:cs="Arial"/>
                <w:sz w:val="18"/>
                <w:szCs w:val="18"/>
              </w:rPr>
            </w:pPr>
            <w:r w:rsidRPr="001C52F2">
              <w:rPr>
                <w:rFonts w:ascii="Arial" w:hAnsi="Arial" w:cs="Arial"/>
                <w:sz w:val="18"/>
                <w:szCs w:val="18"/>
              </w:rPr>
              <w:t>.php?g=147290&amp;p=966872</w:t>
            </w:r>
          </w:p>
        </w:tc>
        <w:tc>
          <w:tcPr>
            <w:tcW w:w="3420" w:type="dxa"/>
          </w:tcPr>
          <w:p w14:paraId="33E3F44E" w14:textId="77777777" w:rsidR="00A5667C" w:rsidRPr="001C52F2" w:rsidRDefault="00A5667C" w:rsidP="00102B00">
            <w:pPr>
              <w:spacing w:after="0" w:line="240" w:lineRule="auto"/>
              <w:rPr>
                <w:rFonts w:ascii="Arial" w:hAnsi="Arial" w:cs="Arial"/>
                <w:sz w:val="18"/>
                <w:szCs w:val="18"/>
              </w:rPr>
            </w:pPr>
            <w:r w:rsidRPr="001C52F2">
              <w:rPr>
                <w:rFonts w:ascii="Arial" w:hAnsi="Arial" w:cs="Arial"/>
                <w:sz w:val="18"/>
                <w:szCs w:val="18"/>
              </w:rPr>
              <w:t>-</w:t>
            </w:r>
          </w:p>
          <w:p w14:paraId="4B20215D" w14:textId="77777777" w:rsidR="00A5667C" w:rsidRPr="001C52F2" w:rsidRDefault="00A5667C" w:rsidP="00102B00">
            <w:pPr>
              <w:spacing w:after="0" w:line="240" w:lineRule="auto"/>
              <w:rPr>
                <w:rFonts w:ascii="Arial" w:hAnsi="Arial" w:cs="Arial"/>
                <w:sz w:val="18"/>
                <w:szCs w:val="18"/>
              </w:rPr>
            </w:pPr>
          </w:p>
          <w:p w14:paraId="2AACBC23" w14:textId="77777777" w:rsidR="00A5667C" w:rsidRPr="001C52F2" w:rsidRDefault="00A5667C" w:rsidP="00102B00">
            <w:pPr>
              <w:spacing w:after="0" w:line="240" w:lineRule="auto"/>
              <w:rPr>
                <w:rFonts w:ascii="Arial" w:hAnsi="Arial" w:cs="Arial"/>
                <w:sz w:val="18"/>
                <w:szCs w:val="18"/>
              </w:rPr>
            </w:pPr>
          </w:p>
          <w:p w14:paraId="3FBA4BE7" w14:textId="77777777" w:rsidR="00A5667C" w:rsidRPr="001C52F2" w:rsidRDefault="00A5667C" w:rsidP="00102B00">
            <w:pPr>
              <w:spacing w:after="0" w:line="240" w:lineRule="auto"/>
              <w:rPr>
                <w:rFonts w:ascii="Arial" w:hAnsi="Arial" w:cs="Arial"/>
                <w:sz w:val="18"/>
                <w:szCs w:val="18"/>
              </w:rPr>
            </w:pPr>
            <w:r w:rsidRPr="001C52F2">
              <w:rPr>
                <w:rFonts w:ascii="Arial" w:hAnsi="Arial" w:cs="Arial"/>
                <w:sz w:val="18"/>
                <w:szCs w:val="18"/>
              </w:rPr>
              <w:t>-</w:t>
            </w:r>
          </w:p>
          <w:p w14:paraId="68FEB7CE" w14:textId="77777777" w:rsidR="00A5667C" w:rsidRPr="001C52F2" w:rsidRDefault="00A5667C" w:rsidP="00102B00">
            <w:pPr>
              <w:spacing w:after="0" w:line="240" w:lineRule="auto"/>
              <w:rPr>
                <w:rFonts w:ascii="Arial" w:hAnsi="Arial" w:cs="Arial"/>
                <w:sz w:val="18"/>
                <w:szCs w:val="18"/>
              </w:rPr>
            </w:pPr>
          </w:p>
          <w:p w14:paraId="0EDE4057" w14:textId="77777777" w:rsidR="00A5667C" w:rsidRPr="001C52F2" w:rsidRDefault="00A5667C" w:rsidP="00102B00">
            <w:pPr>
              <w:spacing w:after="0" w:line="240" w:lineRule="auto"/>
              <w:rPr>
                <w:rFonts w:ascii="Arial" w:hAnsi="Arial" w:cs="Arial"/>
                <w:sz w:val="18"/>
                <w:szCs w:val="18"/>
              </w:rPr>
            </w:pPr>
          </w:p>
          <w:p w14:paraId="7F570FA9" w14:textId="0DB2913E" w:rsidR="00D45E5E" w:rsidRPr="001C52F2" w:rsidRDefault="00151DCD" w:rsidP="00102B00">
            <w:pPr>
              <w:spacing w:after="0" w:line="240" w:lineRule="auto"/>
              <w:rPr>
                <w:rFonts w:ascii="Arial" w:hAnsi="Arial" w:cs="Arial"/>
                <w:sz w:val="18"/>
                <w:szCs w:val="18"/>
              </w:rPr>
            </w:pPr>
            <w:r w:rsidRPr="001C52F2">
              <w:rPr>
                <w:rFonts w:ascii="Arial" w:hAnsi="Arial" w:cs="Arial"/>
                <w:sz w:val="18"/>
                <w:szCs w:val="18"/>
              </w:rPr>
              <w:t>Identi</w:t>
            </w:r>
            <w:r w:rsidR="00B9711C" w:rsidRPr="001C52F2">
              <w:rPr>
                <w:rFonts w:ascii="Arial" w:hAnsi="Arial" w:cs="Arial"/>
                <w:sz w:val="18"/>
                <w:szCs w:val="18"/>
              </w:rPr>
              <w:t>fy and discuss 3 Datasets in Lib</w:t>
            </w:r>
            <w:r w:rsidRPr="001C52F2">
              <w:rPr>
                <w:rFonts w:ascii="Arial" w:hAnsi="Arial" w:cs="Arial"/>
                <w:sz w:val="18"/>
                <w:szCs w:val="18"/>
              </w:rPr>
              <w:t>Guide</w:t>
            </w:r>
            <w:r w:rsidR="00A5667C" w:rsidRPr="001C52F2">
              <w:rPr>
                <w:rFonts w:ascii="Arial" w:hAnsi="Arial" w:cs="Arial"/>
                <w:sz w:val="18"/>
                <w:szCs w:val="18"/>
              </w:rPr>
              <w:t xml:space="preserve"> </w:t>
            </w:r>
          </w:p>
        </w:tc>
      </w:tr>
      <w:tr w:rsidR="000262F1" w:rsidRPr="001C52F2" w14:paraId="2D2799DF" w14:textId="77777777" w:rsidTr="00B05753">
        <w:trPr>
          <w:trHeight w:val="1179"/>
        </w:trPr>
        <w:tc>
          <w:tcPr>
            <w:tcW w:w="1260" w:type="dxa"/>
          </w:tcPr>
          <w:p w14:paraId="19DB5866" w14:textId="77777777" w:rsidR="000262F1" w:rsidRPr="001C52F2" w:rsidRDefault="000262F1" w:rsidP="000262F1">
            <w:pPr>
              <w:rPr>
                <w:rFonts w:ascii="Arial" w:hAnsi="Arial" w:cs="Arial"/>
                <w:b/>
                <w:i/>
                <w:sz w:val="18"/>
                <w:szCs w:val="18"/>
              </w:rPr>
            </w:pPr>
            <w:r w:rsidRPr="001C52F2">
              <w:rPr>
                <w:rFonts w:ascii="Arial" w:hAnsi="Arial" w:cs="Arial"/>
                <w:b/>
                <w:i/>
                <w:sz w:val="18"/>
                <w:szCs w:val="18"/>
              </w:rPr>
              <w:lastRenderedPageBreak/>
              <w:t>Week 3</w:t>
            </w:r>
          </w:p>
          <w:p w14:paraId="6C0A8B69" w14:textId="2D762E24" w:rsidR="000262F1" w:rsidRDefault="00B05753" w:rsidP="000262F1">
            <w:pPr>
              <w:rPr>
                <w:rFonts w:ascii="Arial" w:hAnsi="Arial" w:cs="Arial"/>
                <w:sz w:val="18"/>
                <w:szCs w:val="18"/>
              </w:rPr>
            </w:pPr>
            <w:r>
              <w:rPr>
                <w:rFonts w:ascii="Arial" w:hAnsi="Arial" w:cs="Arial"/>
                <w:sz w:val="18"/>
                <w:szCs w:val="18"/>
              </w:rPr>
              <w:t>Sep 6</w:t>
            </w:r>
          </w:p>
          <w:p w14:paraId="0EDB070B" w14:textId="07D54D4C" w:rsidR="00870638" w:rsidRPr="001C52F2" w:rsidRDefault="00870638" w:rsidP="000262F1">
            <w:pPr>
              <w:rPr>
                <w:rFonts w:ascii="Arial" w:hAnsi="Arial" w:cs="Arial"/>
                <w:sz w:val="18"/>
                <w:szCs w:val="18"/>
              </w:rPr>
            </w:pPr>
          </w:p>
        </w:tc>
        <w:tc>
          <w:tcPr>
            <w:tcW w:w="2880" w:type="dxa"/>
          </w:tcPr>
          <w:p w14:paraId="61AC00D6" w14:textId="1D080BAA" w:rsidR="001C52F2" w:rsidRDefault="000262F1" w:rsidP="001C52F2">
            <w:pPr>
              <w:pStyle w:val="ListParagraph"/>
              <w:numPr>
                <w:ilvl w:val="0"/>
                <w:numId w:val="11"/>
              </w:numPr>
              <w:rPr>
                <w:rFonts w:ascii="Arial" w:hAnsi="Arial" w:cs="Arial"/>
                <w:sz w:val="18"/>
                <w:szCs w:val="18"/>
              </w:rPr>
            </w:pPr>
            <w:r w:rsidRPr="001C52F2">
              <w:rPr>
                <w:rFonts w:ascii="Arial" w:hAnsi="Arial" w:cs="Arial"/>
                <w:sz w:val="18"/>
                <w:szCs w:val="18"/>
              </w:rPr>
              <w:t>Observational Studies of Chronic Disease</w:t>
            </w:r>
          </w:p>
          <w:p w14:paraId="58B431DA" w14:textId="77777777" w:rsidR="001C52F2" w:rsidRPr="001C52F2" w:rsidRDefault="001C52F2" w:rsidP="001C52F2">
            <w:pPr>
              <w:pStyle w:val="ListParagraph"/>
              <w:ind w:left="360"/>
              <w:rPr>
                <w:rFonts w:ascii="Arial" w:hAnsi="Arial" w:cs="Arial"/>
                <w:sz w:val="18"/>
                <w:szCs w:val="18"/>
              </w:rPr>
            </w:pPr>
          </w:p>
          <w:p w14:paraId="7B5899C8" w14:textId="5383C125" w:rsidR="001C52F2" w:rsidRDefault="000262F1" w:rsidP="001C52F2">
            <w:pPr>
              <w:pStyle w:val="ListParagraph"/>
              <w:numPr>
                <w:ilvl w:val="0"/>
                <w:numId w:val="11"/>
              </w:numPr>
              <w:rPr>
                <w:rFonts w:ascii="Arial" w:hAnsi="Arial" w:cs="Arial"/>
                <w:sz w:val="18"/>
                <w:szCs w:val="18"/>
              </w:rPr>
            </w:pPr>
            <w:r w:rsidRPr="001C52F2">
              <w:rPr>
                <w:rFonts w:ascii="Arial" w:hAnsi="Arial" w:cs="Arial"/>
                <w:sz w:val="18"/>
                <w:szCs w:val="18"/>
              </w:rPr>
              <w:t xml:space="preserve">Epidemiology of Coffee – </w:t>
            </w:r>
            <w:r w:rsidR="00F37DC5" w:rsidRPr="001C52F2">
              <w:rPr>
                <w:rFonts w:ascii="Arial" w:hAnsi="Arial" w:cs="Arial"/>
                <w:sz w:val="18"/>
                <w:szCs w:val="18"/>
              </w:rPr>
              <w:t>Drinking</w:t>
            </w:r>
          </w:p>
          <w:p w14:paraId="026ED8F0" w14:textId="77777777" w:rsidR="001C52F2" w:rsidRPr="001C52F2" w:rsidRDefault="001C52F2" w:rsidP="001C52F2">
            <w:pPr>
              <w:pStyle w:val="ListParagraph"/>
              <w:rPr>
                <w:rFonts w:ascii="Arial" w:hAnsi="Arial" w:cs="Arial"/>
                <w:sz w:val="18"/>
                <w:szCs w:val="18"/>
              </w:rPr>
            </w:pPr>
          </w:p>
          <w:p w14:paraId="0095807D" w14:textId="77777777" w:rsidR="001C52F2" w:rsidRPr="001C52F2" w:rsidRDefault="001C52F2" w:rsidP="001C52F2">
            <w:pPr>
              <w:pStyle w:val="ListParagraph"/>
              <w:ind w:left="360"/>
              <w:rPr>
                <w:rFonts w:ascii="Arial" w:hAnsi="Arial" w:cs="Arial"/>
                <w:sz w:val="18"/>
                <w:szCs w:val="18"/>
              </w:rPr>
            </w:pPr>
          </w:p>
          <w:p w14:paraId="4A37A457" w14:textId="77777777" w:rsidR="000262F1" w:rsidRPr="001C52F2" w:rsidRDefault="00F37DC5" w:rsidP="000262F1">
            <w:pPr>
              <w:pStyle w:val="ListParagraph"/>
              <w:numPr>
                <w:ilvl w:val="0"/>
                <w:numId w:val="11"/>
              </w:numPr>
              <w:rPr>
                <w:rFonts w:ascii="Arial" w:hAnsi="Arial" w:cs="Arial"/>
                <w:sz w:val="18"/>
                <w:szCs w:val="18"/>
              </w:rPr>
            </w:pPr>
            <w:r w:rsidRPr="001C52F2">
              <w:rPr>
                <w:rFonts w:ascii="Arial" w:hAnsi="Arial" w:cs="Arial"/>
                <w:sz w:val="18"/>
                <w:szCs w:val="18"/>
              </w:rPr>
              <w:t>Predictive Risk Evaluation: Lifetime Risk</w:t>
            </w:r>
          </w:p>
        </w:tc>
        <w:tc>
          <w:tcPr>
            <w:tcW w:w="1530" w:type="dxa"/>
          </w:tcPr>
          <w:p w14:paraId="00BEC4CE" w14:textId="04ECBD0D" w:rsidR="003E3068" w:rsidRPr="001C52F2" w:rsidRDefault="00B05753" w:rsidP="000262F1">
            <w:pPr>
              <w:spacing w:after="0" w:line="240" w:lineRule="auto"/>
              <w:rPr>
                <w:rFonts w:ascii="Arial" w:hAnsi="Arial" w:cs="Arial"/>
                <w:sz w:val="18"/>
                <w:szCs w:val="18"/>
              </w:rPr>
            </w:pPr>
            <w:r w:rsidRPr="001C52F2">
              <w:rPr>
                <w:rFonts w:ascii="Arial" w:hAnsi="Arial" w:cs="Arial"/>
                <w:sz w:val="18"/>
                <w:szCs w:val="18"/>
              </w:rPr>
              <w:t>Pearson</w:t>
            </w:r>
            <w:r>
              <w:rPr>
                <w:rFonts w:ascii="Arial" w:hAnsi="Arial" w:cs="Arial"/>
                <w:sz w:val="18"/>
                <w:szCs w:val="18"/>
              </w:rPr>
              <w:t>/Zhang</w:t>
            </w:r>
          </w:p>
          <w:p w14:paraId="3190CFAE" w14:textId="77777777" w:rsidR="003E3068" w:rsidRPr="001C52F2" w:rsidRDefault="003E3068" w:rsidP="000262F1">
            <w:pPr>
              <w:spacing w:after="0" w:line="240" w:lineRule="auto"/>
              <w:rPr>
                <w:rFonts w:ascii="Arial" w:hAnsi="Arial" w:cs="Arial"/>
                <w:sz w:val="18"/>
                <w:szCs w:val="18"/>
              </w:rPr>
            </w:pPr>
          </w:p>
          <w:p w14:paraId="1B7C0C93" w14:textId="77777777" w:rsidR="00F37DC5" w:rsidRPr="001C52F2" w:rsidRDefault="00F37DC5" w:rsidP="000262F1">
            <w:pPr>
              <w:spacing w:after="0" w:line="240" w:lineRule="auto"/>
              <w:rPr>
                <w:rFonts w:ascii="Arial" w:hAnsi="Arial" w:cs="Arial"/>
                <w:sz w:val="18"/>
                <w:szCs w:val="18"/>
              </w:rPr>
            </w:pPr>
          </w:p>
          <w:p w14:paraId="3ADC00A8" w14:textId="091D4DB4" w:rsidR="003E3068" w:rsidRDefault="00B05753" w:rsidP="000262F1">
            <w:pPr>
              <w:spacing w:after="0" w:line="240" w:lineRule="auto"/>
              <w:rPr>
                <w:rFonts w:ascii="Arial" w:hAnsi="Arial" w:cs="Arial"/>
                <w:sz w:val="18"/>
                <w:szCs w:val="18"/>
              </w:rPr>
            </w:pPr>
            <w:r w:rsidRPr="001C52F2">
              <w:rPr>
                <w:rFonts w:ascii="Arial" w:hAnsi="Arial" w:cs="Arial"/>
                <w:sz w:val="18"/>
                <w:szCs w:val="18"/>
              </w:rPr>
              <w:t>Pearson</w:t>
            </w:r>
            <w:r>
              <w:rPr>
                <w:rFonts w:ascii="Arial" w:hAnsi="Arial" w:cs="Arial"/>
                <w:sz w:val="18"/>
                <w:szCs w:val="18"/>
              </w:rPr>
              <w:t>/Zhang</w:t>
            </w:r>
          </w:p>
          <w:p w14:paraId="2CB10378" w14:textId="77777777" w:rsidR="001C52F2" w:rsidRPr="001C52F2" w:rsidRDefault="001C52F2" w:rsidP="000262F1">
            <w:pPr>
              <w:spacing w:after="0" w:line="240" w:lineRule="auto"/>
              <w:rPr>
                <w:rFonts w:ascii="Arial" w:hAnsi="Arial" w:cs="Arial"/>
                <w:sz w:val="18"/>
                <w:szCs w:val="18"/>
              </w:rPr>
            </w:pPr>
          </w:p>
          <w:p w14:paraId="25120D5B" w14:textId="77777777" w:rsidR="009F04CE" w:rsidRPr="001C52F2" w:rsidRDefault="009F04CE" w:rsidP="000262F1">
            <w:pPr>
              <w:spacing w:after="0" w:line="240" w:lineRule="auto"/>
              <w:rPr>
                <w:rFonts w:ascii="Arial" w:hAnsi="Arial" w:cs="Arial"/>
                <w:sz w:val="18"/>
                <w:szCs w:val="18"/>
              </w:rPr>
            </w:pPr>
          </w:p>
          <w:p w14:paraId="19DD1D1B" w14:textId="77777777" w:rsidR="00B05753" w:rsidRDefault="00B05753" w:rsidP="000262F1">
            <w:pPr>
              <w:spacing w:after="0" w:line="240" w:lineRule="auto"/>
              <w:rPr>
                <w:rFonts w:ascii="Arial" w:hAnsi="Arial" w:cs="Arial"/>
                <w:sz w:val="18"/>
                <w:szCs w:val="18"/>
              </w:rPr>
            </w:pPr>
          </w:p>
          <w:p w14:paraId="1F6EA8F5" w14:textId="77777777" w:rsidR="00B05753" w:rsidRDefault="00B05753" w:rsidP="000262F1">
            <w:pPr>
              <w:spacing w:after="0" w:line="240" w:lineRule="auto"/>
              <w:rPr>
                <w:rFonts w:ascii="Arial" w:hAnsi="Arial" w:cs="Arial"/>
                <w:sz w:val="18"/>
                <w:szCs w:val="18"/>
              </w:rPr>
            </w:pPr>
          </w:p>
          <w:p w14:paraId="0BE93124" w14:textId="77777777" w:rsidR="00B05753" w:rsidRDefault="00B05753" w:rsidP="000262F1">
            <w:pPr>
              <w:spacing w:after="0" w:line="240" w:lineRule="auto"/>
              <w:rPr>
                <w:rFonts w:ascii="Arial" w:hAnsi="Arial" w:cs="Arial"/>
                <w:sz w:val="18"/>
                <w:szCs w:val="18"/>
              </w:rPr>
            </w:pPr>
          </w:p>
          <w:p w14:paraId="40971B00" w14:textId="73548116" w:rsidR="003E3068" w:rsidRPr="001C52F2" w:rsidRDefault="003E3068" w:rsidP="000262F1">
            <w:pPr>
              <w:spacing w:after="0" w:line="240" w:lineRule="auto"/>
              <w:rPr>
                <w:rFonts w:ascii="Arial" w:hAnsi="Arial" w:cs="Arial"/>
                <w:sz w:val="18"/>
                <w:szCs w:val="18"/>
              </w:rPr>
            </w:pPr>
            <w:r w:rsidRPr="001C52F2">
              <w:rPr>
                <w:rFonts w:ascii="Arial" w:hAnsi="Arial" w:cs="Arial"/>
                <w:sz w:val="18"/>
                <w:szCs w:val="18"/>
              </w:rPr>
              <w:t>Cenko</w:t>
            </w:r>
          </w:p>
        </w:tc>
        <w:tc>
          <w:tcPr>
            <w:tcW w:w="1890" w:type="dxa"/>
          </w:tcPr>
          <w:p w14:paraId="7FF398A7" w14:textId="77777777" w:rsidR="000262F1" w:rsidRPr="001C52F2" w:rsidRDefault="000262F1" w:rsidP="000262F1">
            <w:pPr>
              <w:spacing w:after="0" w:line="240" w:lineRule="auto"/>
              <w:rPr>
                <w:rFonts w:ascii="Arial" w:hAnsi="Arial" w:cs="Arial"/>
                <w:sz w:val="18"/>
                <w:szCs w:val="18"/>
              </w:rPr>
            </w:pPr>
            <w:r w:rsidRPr="001C52F2">
              <w:rPr>
                <w:rFonts w:ascii="Arial" w:hAnsi="Arial" w:cs="Arial"/>
                <w:sz w:val="18"/>
                <w:szCs w:val="18"/>
              </w:rPr>
              <w:t>Framingham Heart Study</w:t>
            </w:r>
            <w:r w:rsidR="002E062C" w:rsidRPr="001C52F2">
              <w:rPr>
                <w:rFonts w:ascii="Arial" w:hAnsi="Arial" w:cs="Arial"/>
                <w:sz w:val="18"/>
                <w:szCs w:val="18"/>
              </w:rPr>
              <w:t xml:space="preserve"> (3)</w:t>
            </w:r>
          </w:p>
          <w:p w14:paraId="3F342DB6" w14:textId="77777777" w:rsidR="000262F1" w:rsidRPr="001C52F2" w:rsidRDefault="000262F1" w:rsidP="000262F1">
            <w:pPr>
              <w:spacing w:after="0" w:line="240" w:lineRule="auto"/>
              <w:rPr>
                <w:rFonts w:ascii="Arial" w:hAnsi="Arial" w:cs="Arial"/>
                <w:sz w:val="18"/>
                <w:szCs w:val="18"/>
              </w:rPr>
            </w:pPr>
          </w:p>
          <w:p w14:paraId="4FCA8073" w14:textId="77777777" w:rsidR="0066000E" w:rsidRPr="001C52F2" w:rsidRDefault="0066000E" w:rsidP="000262F1">
            <w:pPr>
              <w:spacing w:after="0" w:line="240" w:lineRule="auto"/>
              <w:rPr>
                <w:rFonts w:ascii="Arial" w:hAnsi="Arial" w:cs="Arial"/>
                <w:sz w:val="18"/>
                <w:szCs w:val="18"/>
              </w:rPr>
            </w:pPr>
          </w:p>
          <w:p w14:paraId="26AE93BF" w14:textId="77777777" w:rsidR="0066000E" w:rsidRPr="001C52F2" w:rsidRDefault="002E062C" w:rsidP="000262F1">
            <w:pPr>
              <w:spacing w:after="0" w:line="240" w:lineRule="auto"/>
              <w:rPr>
                <w:rFonts w:ascii="Arial" w:hAnsi="Arial" w:cs="Arial"/>
                <w:sz w:val="18"/>
                <w:szCs w:val="18"/>
              </w:rPr>
            </w:pPr>
            <w:r w:rsidRPr="001C52F2">
              <w:rPr>
                <w:rFonts w:ascii="Arial" w:hAnsi="Arial" w:cs="Arial"/>
                <w:sz w:val="18"/>
                <w:szCs w:val="18"/>
              </w:rPr>
              <w:t>LaCroix (4)</w:t>
            </w:r>
          </w:p>
          <w:p w14:paraId="1266C34E" w14:textId="1DDEE64B" w:rsidR="0066000E" w:rsidRDefault="0066000E" w:rsidP="000262F1">
            <w:pPr>
              <w:spacing w:after="0" w:line="240" w:lineRule="auto"/>
              <w:rPr>
                <w:rFonts w:ascii="Arial" w:hAnsi="Arial" w:cs="Arial"/>
                <w:sz w:val="18"/>
                <w:szCs w:val="18"/>
              </w:rPr>
            </w:pPr>
          </w:p>
          <w:p w14:paraId="0B357A9B" w14:textId="77777777" w:rsidR="001C52F2" w:rsidRPr="001C52F2" w:rsidRDefault="001C52F2" w:rsidP="000262F1">
            <w:pPr>
              <w:spacing w:after="0" w:line="240" w:lineRule="auto"/>
              <w:rPr>
                <w:rFonts w:ascii="Arial" w:hAnsi="Arial" w:cs="Arial"/>
                <w:sz w:val="18"/>
                <w:szCs w:val="18"/>
              </w:rPr>
            </w:pPr>
          </w:p>
          <w:p w14:paraId="0B5F54AA" w14:textId="77777777" w:rsidR="00F37DC5" w:rsidRPr="001C52F2" w:rsidRDefault="00F37DC5" w:rsidP="000262F1">
            <w:pPr>
              <w:spacing w:after="0" w:line="240" w:lineRule="auto"/>
              <w:rPr>
                <w:rFonts w:ascii="Arial" w:hAnsi="Arial" w:cs="Arial"/>
                <w:sz w:val="18"/>
                <w:szCs w:val="18"/>
              </w:rPr>
            </w:pPr>
          </w:p>
          <w:p w14:paraId="633FC29D" w14:textId="77777777" w:rsidR="00F37DC5" w:rsidRPr="001C52F2" w:rsidRDefault="00F37DC5" w:rsidP="000262F1">
            <w:pPr>
              <w:spacing w:after="0" w:line="240" w:lineRule="auto"/>
              <w:rPr>
                <w:rFonts w:ascii="Arial" w:hAnsi="Arial" w:cs="Arial"/>
                <w:sz w:val="18"/>
                <w:szCs w:val="18"/>
              </w:rPr>
            </w:pPr>
            <w:r w:rsidRPr="001C52F2">
              <w:rPr>
                <w:rFonts w:ascii="Arial" w:hAnsi="Arial" w:cs="Arial"/>
                <w:sz w:val="18"/>
                <w:szCs w:val="18"/>
              </w:rPr>
              <w:t xml:space="preserve">Lifetime risk </w:t>
            </w:r>
            <w:r w:rsidR="009F04CE" w:rsidRPr="001C52F2">
              <w:rPr>
                <w:rFonts w:ascii="Arial" w:hAnsi="Arial" w:cs="Arial"/>
                <w:sz w:val="18"/>
                <w:szCs w:val="18"/>
              </w:rPr>
              <w:t>(5)</w:t>
            </w:r>
          </w:p>
          <w:p w14:paraId="2019FE78" w14:textId="77777777" w:rsidR="000262F1" w:rsidRPr="001C52F2" w:rsidRDefault="000262F1" w:rsidP="000262F1">
            <w:pPr>
              <w:spacing w:after="0" w:line="240" w:lineRule="auto"/>
              <w:rPr>
                <w:rFonts w:ascii="Arial" w:hAnsi="Arial" w:cs="Arial"/>
                <w:sz w:val="18"/>
                <w:szCs w:val="18"/>
              </w:rPr>
            </w:pPr>
          </w:p>
        </w:tc>
        <w:tc>
          <w:tcPr>
            <w:tcW w:w="3420" w:type="dxa"/>
          </w:tcPr>
          <w:p w14:paraId="2043F79F" w14:textId="77777777" w:rsidR="00326144" w:rsidRPr="001C52F2" w:rsidRDefault="00326144" w:rsidP="000262F1">
            <w:pPr>
              <w:spacing w:after="0" w:line="240" w:lineRule="auto"/>
              <w:rPr>
                <w:rFonts w:ascii="Arial" w:hAnsi="Arial" w:cs="Arial"/>
                <w:sz w:val="18"/>
                <w:szCs w:val="18"/>
              </w:rPr>
            </w:pPr>
            <w:r w:rsidRPr="001C52F2">
              <w:rPr>
                <w:rFonts w:ascii="Arial" w:hAnsi="Arial" w:cs="Arial"/>
                <w:sz w:val="18"/>
                <w:szCs w:val="18"/>
              </w:rPr>
              <w:t>-</w:t>
            </w:r>
          </w:p>
          <w:p w14:paraId="6A7F40D0" w14:textId="77777777" w:rsidR="00326144" w:rsidRPr="001C52F2" w:rsidRDefault="00326144" w:rsidP="000262F1">
            <w:pPr>
              <w:spacing w:after="0" w:line="240" w:lineRule="auto"/>
              <w:rPr>
                <w:rFonts w:ascii="Arial" w:hAnsi="Arial" w:cs="Arial"/>
                <w:sz w:val="18"/>
                <w:szCs w:val="18"/>
              </w:rPr>
            </w:pPr>
          </w:p>
          <w:p w14:paraId="2EE6524A" w14:textId="77777777" w:rsidR="00326144" w:rsidRPr="001C52F2" w:rsidRDefault="00326144" w:rsidP="000262F1">
            <w:pPr>
              <w:spacing w:after="0" w:line="240" w:lineRule="auto"/>
              <w:rPr>
                <w:rFonts w:ascii="Arial" w:hAnsi="Arial" w:cs="Arial"/>
                <w:sz w:val="18"/>
                <w:szCs w:val="18"/>
              </w:rPr>
            </w:pPr>
          </w:p>
          <w:p w14:paraId="54EFBBD8" w14:textId="77777777" w:rsidR="00326144" w:rsidRPr="001C52F2" w:rsidRDefault="00326144" w:rsidP="000262F1">
            <w:pPr>
              <w:spacing w:after="0" w:line="240" w:lineRule="auto"/>
              <w:rPr>
                <w:rFonts w:ascii="Arial" w:hAnsi="Arial" w:cs="Arial"/>
                <w:sz w:val="18"/>
                <w:szCs w:val="18"/>
              </w:rPr>
            </w:pPr>
          </w:p>
          <w:p w14:paraId="0C063AF1" w14:textId="77777777" w:rsidR="00326144" w:rsidRPr="001C52F2" w:rsidRDefault="00326144" w:rsidP="000262F1">
            <w:pPr>
              <w:spacing w:after="0" w:line="240" w:lineRule="auto"/>
              <w:rPr>
                <w:rFonts w:ascii="Arial" w:hAnsi="Arial" w:cs="Arial"/>
                <w:sz w:val="18"/>
                <w:szCs w:val="18"/>
              </w:rPr>
            </w:pPr>
            <w:r w:rsidRPr="001C52F2">
              <w:rPr>
                <w:rFonts w:ascii="Arial" w:hAnsi="Arial" w:cs="Arial"/>
                <w:sz w:val="18"/>
                <w:szCs w:val="18"/>
              </w:rPr>
              <w:t>Critique discussion</w:t>
            </w:r>
          </w:p>
          <w:p w14:paraId="660FF17C" w14:textId="77777777" w:rsidR="0066000E" w:rsidRPr="001C52F2" w:rsidRDefault="0066000E" w:rsidP="000262F1">
            <w:pPr>
              <w:spacing w:after="0" w:line="240" w:lineRule="auto"/>
              <w:rPr>
                <w:rFonts w:ascii="Arial" w:hAnsi="Arial" w:cs="Arial"/>
                <w:sz w:val="18"/>
                <w:szCs w:val="18"/>
              </w:rPr>
            </w:pPr>
          </w:p>
          <w:p w14:paraId="0CB01C42" w14:textId="1DAD37FF" w:rsidR="0066000E" w:rsidRDefault="0066000E" w:rsidP="000262F1">
            <w:pPr>
              <w:spacing w:after="0" w:line="240" w:lineRule="auto"/>
              <w:rPr>
                <w:rFonts w:ascii="Arial" w:hAnsi="Arial" w:cs="Arial"/>
                <w:sz w:val="18"/>
                <w:szCs w:val="18"/>
              </w:rPr>
            </w:pPr>
          </w:p>
          <w:p w14:paraId="1949E125" w14:textId="77777777" w:rsidR="001C52F2" w:rsidRPr="001C52F2" w:rsidRDefault="001C52F2" w:rsidP="000262F1">
            <w:pPr>
              <w:spacing w:after="0" w:line="240" w:lineRule="auto"/>
              <w:rPr>
                <w:rFonts w:ascii="Arial" w:hAnsi="Arial" w:cs="Arial"/>
                <w:sz w:val="18"/>
                <w:szCs w:val="18"/>
              </w:rPr>
            </w:pPr>
          </w:p>
          <w:p w14:paraId="5B38CD44" w14:textId="77777777" w:rsidR="000262F1" w:rsidRPr="001C52F2" w:rsidRDefault="00F37DC5" w:rsidP="000262F1">
            <w:pPr>
              <w:spacing w:after="0" w:line="240" w:lineRule="auto"/>
              <w:rPr>
                <w:rFonts w:ascii="Arial" w:hAnsi="Arial" w:cs="Arial"/>
                <w:sz w:val="18"/>
                <w:szCs w:val="18"/>
              </w:rPr>
            </w:pPr>
            <w:r w:rsidRPr="001C52F2">
              <w:rPr>
                <w:rFonts w:ascii="Arial" w:hAnsi="Arial" w:cs="Arial"/>
                <w:sz w:val="18"/>
                <w:szCs w:val="18"/>
              </w:rPr>
              <w:t>Calcu</w:t>
            </w:r>
            <w:r w:rsidR="009C7E4B" w:rsidRPr="001C52F2">
              <w:rPr>
                <w:rFonts w:ascii="Arial" w:hAnsi="Arial" w:cs="Arial"/>
                <w:sz w:val="18"/>
                <w:szCs w:val="18"/>
              </w:rPr>
              <w:t>late your lifetime risk of CVD</w:t>
            </w:r>
          </w:p>
        </w:tc>
      </w:tr>
      <w:tr w:rsidR="002A1209" w:rsidRPr="001C52F2" w14:paraId="4411D351" w14:textId="77777777" w:rsidTr="00B05753">
        <w:trPr>
          <w:trHeight w:val="1179"/>
        </w:trPr>
        <w:tc>
          <w:tcPr>
            <w:tcW w:w="1260" w:type="dxa"/>
          </w:tcPr>
          <w:p w14:paraId="6346D6A1" w14:textId="77777777" w:rsidR="002A1209" w:rsidRPr="001C52F2" w:rsidRDefault="002A1209" w:rsidP="002A1209">
            <w:pPr>
              <w:rPr>
                <w:rFonts w:ascii="Arial" w:hAnsi="Arial" w:cs="Arial"/>
                <w:b/>
                <w:i/>
                <w:sz w:val="18"/>
                <w:szCs w:val="18"/>
              </w:rPr>
            </w:pPr>
            <w:r w:rsidRPr="001C52F2">
              <w:rPr>
                <w:rFonts w:ascii="Arial" w:hAnsi="Arial" w:cs="Arial"/>
                <w:b/>
                <w:i/>
                <w:sz w:val="18"/>
                <w:szCs w:val="18"/>
              </w:rPr>
              <w:t>Week 4</w:t>
            </w:r>
          </w:p>
          <w:p w14:paraId="2FA4B76E" w14:textId="5BE48944" w:rsidR="002A1209" w:rsidRPr="001C52F2" w:rsidRDefault="00B05753" w:rsidP="002A1209">
            <w:pPr>
              <w:rPr>
                <w:rFonts w:ascii="Arial" w:hAnsi="Arial" w:cs="Arial"/>
                <w:sz w:val="18"/>
                <w:szCs w:val="18"/>
              </w:rPr>
            </w:pPr>
            <w:r>
              <w:rPr>
                <w:rFonts w:ascii="Arial" w:hAnsi="Arial" w:cs="Arial"/>
                <w:sz w:val="18"/>
                <w:szCs w:val="18"/>
              </w:rPr>
              <w:t>Sep 13</w:t>
            </w:r>
          </w:p>
        </w:tc>
        <w:tc>
          <w:tcPr>
            <w:tcW w:w="2880" w:type="dxa"/>
          </w:tcPr>
          <w:p w14:paraId="5D1DC1BD" w14:textId="77777777" w:rsidR="002A1209" w:rsidRPr="001C52F2" w:rsidRDefault="002A1209" w:rsidP="002A1209">
            <w:pPr>
              <w:pStyle w:val="ListParagraph"/>
              <w:numPr>
                <w:ilvl w:val="0"/>
                <w:numId w:val="12"/>
              </w:numPr>
              <w:rPr>
                <w:rFonts w:ascii="Arial" w:hAnsi="Arial" w:cs="Arial"/>
                <w:sz w:val="18"/>
                <w:szCs w:val="18"/>
              </w:rPr>
            </w:pPr>
            <w:r w:rsidRPr="001C52F2">
              <w:rPr>
                <w:rFonts w:ascii="Arial" w:hAnsi="Arial" w:cs="Arial"/>
                <w:sz w:val="18"/>
                <w:szCs w:val="18"/>
              </w:rPr>
              <w:t>Randomized Clinical Trials</w:t>
            </w:r>
          </w:p>
          <w:p w14:paraId="0BAA6FE5" w14:textId="77777777" w:rsidR="001C52F2" w:rsidRPr="001C52F2" w:rsidRDefault="001C52F2" w:rsidP="001C52F2">
            <w:pPr>
              <w:rPr>
                <w:rFonts w:ascii="Arial" w:hAnsi="Arial" w:cs="Arial"/>
                <w:sz w:val="18"/>
                <w:szCs w:val="18"/>
              </w:rPr>
            </w:pPr>
          </w:p>
          <w:p w14:paraId="2A0EB2CF" w14:textId="77777777" w:rsidR="002A1209" w:rsidRPr="001C52F2" w:rsidRDefault="002A1209" w:rsidP="002A1209">
            <w:pPr>
              <w:pStyle w:val="ListParagraph"/>
              <w:numPr>
                <w:ilvl w:val="0"/>
                <w:numId w:val="12"/>
              </w:numPr>
              <w:rPr>
                <w:rFonts w:ascii="Arial" w:hAnsi="Arial" w:cs="Arial"/>
                <w:sz w:val="18"/>
                <w:szCs w:val="18"/>
              </w:rPr>
            </w:pPr>
            <w:r w:rsidRPr="001C52F2">
              <w:rPr>
                <w:rFonts w:ascii="Arial" w:hAnsi="Arial" w:cs="Arial"/>
                <w:sz w:val="18"/>
                <w:szCs w:val="18"/>
              </w:rPr>
              <w:t xml:space="preserve">Randomized </w:t>
            </w:r>
            <w:r w:rsidR="0066000E" w:rsidRPr="001C52F2">
              <w:rPr>
                <w:rFonts w:ascii="Arial" w:hAnsi="Arial" w:cs="Arial"/>
                <w:sz w:val="18"/>
                <w:szCs w:val="18"/>
              </w:rPr>
              <w:t>trials</w:t>
            </w:r>
          </w:p>
          <w:p w14:paraId="10EE7EDA" w14:textId="77777777" w:rsidR="0066000E" w:rsidRPr="001C52F2" w:rsidRDefault="0066000E" w:rsidP="0066000E">
            <w:pPr>
              <w:pStyle w:val="ListParagraph"/>
              <w:rPr>
                <w:rFonts w:ascii="Arial" w:hAnsi="Arial" w:cs="Arial"/>
                <w:sz w:val="18"/>
                <w:szCs w:val="18"/>
              </w:rPr>
            </w:pPr>
          </w:p>
          <w:p w14:paraId="288527E5" w14:textId="77777777" w:rsidR="0066000E" w:rsidRPr="001C52F2" w:rsidRDefault="0066000E" w:rsidP="0066000E">
            <w:pPr>
              <w:pStyle w:val="ListParagraph"/>
              <w:ind w:left="360"/>
              <w:rPr>
                <w:rFonts w:ascii="Arial" w:hAnsi="Arial" w:cs="Arial"/>
                <w:sz w:val="18"/>
                <w:szCs w:val="18"/>
              </w:rPr>
            </w:pPr>
          </w:p>
          <w:p w14:paraId="17584699" w14:textId="77777777" w:rsidR="002A1209" w:rsidRPr="001C52F2" w:rsidRDefault="002A1209" w:rsidP="002A1209">
            <w:pPr>
              <w:pStyle w:val="ListParagraph"/>
              <w:numPr>
                <w:ilvl w:val="0"/>
                <w:numId w:val="12"/>
              </w:numPr>
              <w:rPr>
                <w:rFonts w:ascii="Arial" w:hAnsi="Arial" w:cs="Arial"/>
                <w:sz w:val="18"/>
                <w:szCs w:val="18"/>
              </w:rPr>
            </w:pPr>
            <w:r w:rsidRPr="001C52F2">
              <w:rPr>
                <w:rFonts w:ascii="Arial" w:hAnsi="Arial" w:cs="Arial"/>
                <w:sz w:val="18"/>
                <w:szCs w:val="18"/>
              </w:rPr>
              <w:t>Selection of Topic for Team Report</w:t>
            </w:r>
          </w:p>
        </w:tc>
        <w:tc>
          <w:tcPr>
            <w:tcW w:w="1530" w:type="dxa"/>
          </w:tcPr>
          <w:p w14:paraId="30991D38" w14:textId="77777777" w:rsidR="002A1209" w:rsidRPr="001C52F2" w:rsidRDefault="002A1209" w:rsidP="002A1209">
            <w:pPr>
              <w:spacing w:after="0" w:line="240" w:lineRule="auto"/>
              <w:rPr>
                <w:rFonts w:ascii="Arial" w:hAnsi="Arial" w:cs="Arial"/>
                <w:sz w:val="18"/>
                <w:szCs w:val="18"/>
              </w:rPr>
            </w:pPr>
            <w:r w:rsidRPr="001C52F2">
              <w:rPr>
                <w:rFonts w:ascii="Arial" w:hAnsi="Arial" w:cs="Arial"/>
                <w:sz w:val="18"/>
                <w:szCs w:val="18"/>
              </w:rPr>
              <w:t>Pepine</w:t>
            </w:r>
          </w:p>
          <w:p w14:paraId="7D02CBAD" w14:textId="77777777" w:rsidR="002A1209" w:rsidRPr="001C52F2" w:rsidRDefault="002A1209" w:rsidP="002A1209">
            <w:pPr>
              <w:spacing w:after="0" w:line="240" w:lineRule="auto"/>
              <w:rPr>
                <w:rFonts w:ascii="Arial" w:hAnsi="Arial" w:cs="Arial"/>
                <w:sz w:val="18"/>
                <w:szCs w:val="18"/>
              </w:rPr>
            </w:pPr>
          </w:p>
          <w:p w14:paraId="6F4C9FFC" w14:textId="77777777" w:rsidR="002A1209" w:rsidRPr="001C52F2" w:rsidRDefault="002A1209" w:rsidP="002A1209">
            <w:pPr>
              <w:spacing w:after="0" w:line="240" w:lineRule="auto"/>
              <w:rPr>
                <w:rFonts w:ascii="Arial" w:hAnsi="Arial" w:cs="Arial"/>
                <w:sz w:val="18"/>
                <w:szCs w:val="18"/>
              </w:rPr>
            </w:pPr>
          </w:p>
          <w:p w14:paraId="69A2755D" w14:textId="77777777" w:rsidR="002A1209" w:rsidRPr="001C52F2" w:rsidRDefault="002A1209" w:rsidP="002A1209">
            <w:pPr>
              <w:spacing w:after="0" w:line="240" w:lineRule="auto"/>
              <w:rPr>
                <w:rFonts w:ascii="Arial" w:hAnsi="Arial" w:cs="Arial"/>
                <w:sz w:val="18"/>
                <w:szCs w:val="18"/>
              </w:rPr>
            </w:pPr>
          </w:p>
          <w:p w14:paraId="1D5F02DD" w14:textId="0C0EE735" w:rsidR="002A1209" w:rsidRPr="001C52F2" w:rsidRDefault="00B05753" w:rsidP="002A1209">
            <w:pPr>
              <w:spacing w:after="0" w:line="240" w:lineRule="auto"/>
              <w:rPr>
                <w:rFonts w:ascii="Arial" w:hAnsi="Arial" w:cs="Arial"/>
                <w:sz w:val="18"/>
                <w:szCs w:val="18"/>
              </w:rPr>
            </w:pPr>
            <w:r w:rsidRPr="001C52F2">
              <w:rPr>
                <w:rFonts w:ascii="Arial" w:hAnsi="Arial" w:cs="Arial"/>
                <w:sz w:val="18"/>
                <w:szCs w:val="18"/>
              </w:rPr>
              <w:t>Pearson</w:t>
            </w:r>
            <w:r>
              <w:rPr>
                <w:rFonts w:ascii="Arial" w:hAnsi="Arial" w:cs="Arial"/>
                <w:sz w:val="18"/>
                <w:szCs w:val="18"/>
              </w:rPr>
              <w:t>/Zhang</w:t>
            </w:r>
          </w:p>
          <w:p w14:paraId="60FD9833" w14:textId="02181D90" w:rsidR="002A1209" w:rsidRDefault="002A1209" w:rsidP="002A1209">
            <w:pPr>
              <w:spacing w:after="0" w:line="240" w:lineRule="auto"/>
              <w:rPr>
                <w:rFonts w:ascii="Arial" w:hAnsi="Arial" w:cs="Arial"/>
                <w:sz w:val="18"/>
                <w:szCs w:val="18"/>
              </w:rPr>
            </w:pPr>
          </w:p>
          <w:p w14:paraId="7232DEA6" w14:textId="24340D37" w:rsidR="001C52F2" w:rsidRDefault="001C52F2" w:rsidP="002A1209">
            <w:pPr>
              <w:spacing w:after="0" w:line="240" w:lineRule="auto"/>
              <w:rPr>
                <w:rFonts w:ascii="Arial" w:hAnsi="Arial" w:cs="Arial"/>
                <w:sz w:val="18"/>
                <w:szCs w:val="18"/>
              </w:rPr>
            </w:pPr>
          </w:p>
          <w:p w14:paraId="7BEBB5FE" w14:textId="77777777" w:rsidR="00B05753" w:rsidRPr="001C52F2" w:rsidRDefault="00B05753" w:rsidP="002A1209">
            <w:pPr>
              <w:spacing w:after="0" w:line="240" w:lineRule="auto"/>
              <w:rPr>
                <w:rFonts w:ascii="Arial" w:hAnsi="Arial" w:cs="Arial"/>
                <w:sz w:val="18"/>
                <w:szCs w:val="18"/>
              </w:rPr>
            </w:pPr>
          </w:p>
          <w:p w14:paraId="7BC4B40A" w14:textId="72595682" w:rsidR="002A1209" w:rsidRPr="001C52F2" w:rsidRDefault="002A1209" w:rsidP="002A1209">
            <w:pPr>
              <w:spacing w:after="0" w:line="240" w:lineRule="auto"/>
              <w:rPr>
                <w:rFonts w:ascii="Arial" w:hAnsi="Arial" w:cs="Arial"/>
                <w:sz w:val="18"/>
                <w:szCs w:val="18"/>
              </w:rPr>
            </w:pPr>
            <w:r w:rsidRPr="001C52F2">
              <w:rPr>
                <w:rFonts w:ascii="Arial" w:hAnsi="Arial" w:cs="Arial"/>
                <w:sz w:val="18"/>
                <w:szCs w:val="18"/>
              </w:rPr>
              <w:t>Cenko</w:t>
            </w:r>
            <w:r w:rsidR="00B05753">
              <w:rPr>
                <w:rFonts w:ascii="Arial" w:hAnsi="Arial" w:cs="Arial"/>
                <w:sz w:val="18"/>
                <w:szCs w:val="18"/>
              </w:rPr>
              <w:t>/Zhang</w:t>
            </w:r>
          </w:p>
        </w:tc>
        <w:tc>
          <w:tcPr>
            <w:tcW w:w="1890" w:type="dxa"/>
          </w:tcPr>
          <w:p w14:paraId="443BE9D4" w14:textId="77777777" w:rsidR="002A1209" w:rsidRPr="001C52F2" w:rsidRDefault="002A1209" w:rsidP="002A1209">
            <w:pPr>
              <w:spacing w:after="0" w:line="240" w:lineRule="auto"/>
              <w:rPr>
                <w:rFonts w:ascii="Arial" w:hAnsi="Arial" w:cs="Arial"/>
                <w:sz w:val="18"/>
                <w:szCs w:val="18"/>
              </w:rPr>
            </w:pPr>
          </w:p>
          <w:p w14:paraId="49865025" w14:textId="77777777" w:rsidR="002A1209" w:rsidRPr="001C52F2" w:rsidRDefault="002A1209" w:rsidP="002A1209">
            <w:pPr>
              <w:spacing w:after="0" w:line="240" w:lineRule="auto"/>
              <w:rPr>
                <w:rFonts w:ascii="Arial" w:hAnsi="Arial" w:cs="Arial"/>
                <w:sz w:val="18"/>
                <w:szCs w:val="18"/>
              </w:rPr>
            </w:pPr>
          </w:p>
          <w:p w14:paraId="40BD6505" w14:textId="77777777" w:rsidR="002A1209" w:rsidRPr="001C52F2" w:rsidRDefault="002A1209" w:rsidP="002A1209">
            <w:pPr>
              <w:spacing w:after="0" w:line="240" w:lineRule="auto"/>
              <w:rPr>
                <w:rFonts w:ascii="Arial" w:hAnsi="Arial" w:cs="Arial"/>
                <w:sz w:val="18"/>
                <w:szCs w:val="18"/>
              </w:rPr>
            </w:pPr>
          </w:p>
          <w:p w14:paraId="3CD958E4" w14:textId="77777777" w:rsidR="002A1209" w:rsidRPr="001C52F2" w:rsidRDefault="002A1209" w:rsidP="002A1209">
            <w:pPr>
              <w:spacing w:after="0" w:line="240" w:lineRule="auto"/>
              <w:rPr>
                <w:rFonts w:ascii="Arial" w:hAnsi="Arial" w:cs="Arial"/>
                <w:sz w:val="18"/>
                <w:szCs w:val="18"/>
              </w:rPr>
            </w:pPr>
          </w:p>
          <w:p w14:paraId="79340821" w14:textId="77777777" w:rsidR="002A1209" w:rsidRPr="001C52F2" w:rsidRDefault="00B43EB1" w:rsidP="002A1209">
            <w:pPr>
              <w:spacing w:after="0" w:line="240" w:lineRule="auto"/>
              <w:rPr>
                <w:rFonts w:ascii="Arial" w:hAnsi="Arial" w:cs="Arial"/>
                <w:sz w:val="18"/>
                <w:szCs w:val="18"/>
              </w:rPr>
            </w:pPr>
            <w:r w:rsidRPr="001C52F2">
              <w:rPr>
                <w:rFonts w:ascii="Arial" w:hAnsi="Arial" w:cs="Arial"/>
                <w:sz w:val="18"/>
                <w:szCs w:val="18"/>
              </w:rPr>
              <w:t>CANTOS</w:t>
            </w:r>
            <w:r w:rsidR="009F04CE" w:rsidRPr="001C52F2">
              <w:rPr>
                <w:rFonts w:ascii="Arial" w:hAnsi="Arial" w:cs="Arial"/>
                <w:sz w:val="18"/>
                <w:szCs w:val="18"/>
              </w:rPr>
              <w:t xml:space="preserve"> Trial (6)</w:t>
            </w:r>
          </w:p>
          <w:p w14:paraId="5C28CA01" w14:textId="77777777" w:rsidR="002A1209" w:rsidRPr="001C52F2" w:rsidRDefault="002A1209" w:rsidP="002A1209">
            <w:pPr>
              <w:spacing w:after="0" w:line="240" w:lineRule="auto"/>
              <w:rPr>
                <w:rFonts w:ascii="Arial" w:hAnsi="Arial" w:cs="Arial"/>
                <w:sz w:val="18"/>
                <w:szCs w:val="18"/>
              </w:rPr>
            </w:pPr>
          </w:p>
          <w:p w14:paraId="23DA777C" w14:textId="77777777" w:rsidR="002A1209" w:rsidRPr="001C52F2" w:rsidRDefault="002A1209" w:rsidP="002A1209">
            <w:pPr>
              <w:spacing w:after="0" w:line="240" w:lineRule="auto"/>
              <w:rPr>
                <w:rFonts w:ascii="Arial" w:hAnsi="Arial" w:cs="Arial"/>
                <w:sz w:val="18"/>
                <w:szCs w:val="18"/>
              </w:rPr>
            </w:pPr>
          </w:p>
          <w:p w14:paraId="0F2691D6" w14:textId="77777777" w:rsidR="002A1209" w:rsidRPr="001C52F2" w:rsidRDefault="002A1209" w:rsidP="002A1209">
            <w:pPr>
              <w:spacing w:after="0" w:line="240" w:lineRule="auto"/>
              <w:rPr>
                <w:rFonts w:ascii="Arial" w:hAnsi="Arial" w:cs="Arial"/>
                <w:sz w:val="18"/>
                <w:szCs w:val="18"/>
              </w:rPr>
            </w:pPr>
          </w:p>
          <w:p w14:paraId="33C89A29" w14:textId="1CBAD40D" w:rsidR="002A1209" w:rsidRPr="001C52F2" w:rsidRDefault="00677526" w:rsidP="0066000E">
            <w:pPr>
              <w:spacing w:after="0" w:line="240" w:lineRule="auto"/>
              <w:rPr>
                <w:rFonts w:ascii="Arial" w:hAnsi="Arial" w:cs="Arial"/>
                <w:sz w:val="18"/>
                <w:szCs w:val="18"/>
              </w:rPr>
            </w:pPr>
            <w:r w:rsidRPr="00870638">
              <w:rPr>
                <w:rFonts w:ascii="Arial" w:hAnsi="Arial" w:cs="Arial"/>
                <w:sz w:val="18"/>
                <w:szCs w:val="18"/>
              </w:rPr>
              <w:t>Harris R.</w:t>
            </w:r>
            <w:r w:rsidR="00870638" w:rsidRPr="00870638">
              <w:rPr>
                <w:rFonts w:ascii="Arial" w:hAnsi="Arial" w:cs="Arial"/>
                <w:sz w:val="18"/>
                <w:szCs w:val="18"/>
              </w:rPr>
              <w:t xml:space="preserve"> (chapter</w:t>
            </w:r>
            <w:r w:rsidR="00870638">
              <w:rPr>
                <w:rFonts w:ascii="Arial" w:hAnsi="Arial" w:cs="Arial"/>
                <w:sz w:val="18"/>
                <w:szCs w:val="18"/>
              </w:rPr>
              <w:t xml:space="preserve"> relevant to team </w:t>
            </w:r>
            <w:r w:rsidR="00453209">
              <w:rPr>
                <w:rFonts w:ascii="Arial" w:hAnsi="Arial" w:cs="Arial"/>
                <w:sz w:val="18"/>
                <w:szCs w:val="18"/>
              </w:rPr>
              <w:t>presentations</w:t>
            </w:r>
            <w:r w:rsidR="00870638">
              <w:rPr>
                <w:rFonts w:ascii="Arial" w:hAnsi="Arial" w:cs="Arial"/>
                <w:sz w:val="18"/>
                <w:szCs w:val="18"/>
              </w:rPr>
              <w:t>)</w:t>
            </w:r>
          </w:p>
          <w:p w14:paraId="55B584A6" w14:textId="48746161" w:rsidR="00D67026" w:rsidRPr="001C52F2" w:rsidRDefault="00D67026" w:rsidP="0066000E">
            <w:pPr>
              <w:spacing w:after="0" w:line="240" w:lineRule="auto"/>
              <w:rPr>
                <w:rFonts w:ascii="Arial" w:hAnsi="Arial" w:cs="Arial"/>
                <w:sz w:val="18"/>
                <w:szCs w:val="18"/>
              </w:rPr>
            </w:pPr>
          </w:p>
        </w:tc>
        <w:tc>
          <w:tcPr>
            <w:tcW w:w="3420" w:type="dxa"/>
          </w:tcPr>
          <w:p w14:paraId="2FAEC034" w14:textId="77777777" w:rsidR="002A1209" w:rsidRPr="001C52F2" w:rsidRDefault="002A1209" w:rsidP="002A1209">
            <w:pPr>
              <w:spacing w:after="0" w:line="240" w:lineRule="auto"/>
              <w:rPr>
                <w:rFonts w:ascii="Arial" w:hAnsi="Arial" w:cs="Arial"/>
                <w:sz w:val="18"/>
                <w:szCs w:val="18"/>
              </w:rPr>
            </w:pPr>
          </w:p>
          <w:p w14:paraId="5E1053F2" w14:textId="77777777" w:rsidR="002A1209" w:rsidRPr="001C52F2" w:rsidRDefault="002A1209" w:rsidP="002A1209">
            <w:pPr>
              <w:spacing w:after="0" w:line="240" w:lineRule="auto"/>
              <w:rPr>
                <w:rFonts w:ascii="Arial" w:hAnsi="Arial" w:cs="Arial"/>
                <w:sz w:val="18"/>
                <w:szCs w:val="18"/>
              </w:rPr>
            </w:pPr>
          </w:p>
          <w:p w14:paraId="33714893" w14:textId="77777777" w:rsidR="002A1209" w:rsidRPr="001C52F2" w:rsidRDefault="002A1209" w:rsidP="002A1209">
            <w:pPr>
              <w:spacing w:after="0" w:line="240" w:lineRule="auto"/>
              <w:rPr>
                <w:rFonts w:ascii="Arial" w:hAnsi="Arial" w:cs="Arial"/>
                <w:sz w:val="18"/>
                <w:szCs w:val="18"/>
              </w:rPr>
            </w:pPr>
          </w:p>
          <w:p w14:paraId="1BFA0B31" w14:textId="77777777" w:rsidR="002A1209" w:rsidRPr="001C52F2" w:rsidRDefault="002A1209" w:rsidP="002A1209">
            <w:pPr>
              <w:spacing w:after="0" w:line="240" w:lineRule="auto"/>
              <w:rPr>
                <w:rFonts w:ascii="Arial" w:hAnsi="Arial" w:cs="Arial"/>
                <w:sz w:val="18"/>
                <w:szCs w:val="18"/>
              </w:rPr>
            </w:pPr>
          </w:p>
          <w:p w14:paraId="628C1DD5" w14:textId="77777777" w:rsidR="002A1209" w:rsidRPr="001C52F2" w:rsidRDefault="002A1209" w:rsidP="002A1209">
            <w:pPr>
              <w:spacing w:after="0" w:line="240" w:lineRule="auto"/>
              <w:rPr>
                <w:rFonts w:ascii="Arial" w:hAnsi="Arial" w:cs="Arial"/>
                <w:sz w:val="18"/>
                <w:szCs w:val="18"/>
              </w:rPr>
            </w:pPr>
            <w:r w:rsidRPr="001C52F2">
              <w:rPr>
                <w:rFonts w:ascii="Arial" w:hAnsi="Arial" w:cs="Arial"/>
                <w:sz w:val="18"/>
                <w:szCs w:val="18"/>
              </w:rPr>
              <w:t>Critique of RCT</w:t>
            </w:r>
          </w:p>
          <w:p w14:paraId="346155B6" w14:textId="77777777" w:rsidR="002A1209" w:rsidRPr="001C52F2" w:rsidRDefault="002A1209" w:rsidP="002A1209">
            <w:pPr>
              <w:spacing w:after="0" w:line="240" w:lineRule="auto"/>
              <w:rPr>
                <w:rFonts w:ascii="Arial" w:hAnsi="Arial" w:cs="Arial"/>
                <w:sz w:val="18"/>
                <w:szCs w:val="18"/>
              </w:rPr>
            </w:pPr>
          </w:p>
          <w:p w14:paraId="1521FF16" w14:textId="77777777" w:rsidR="002A1209" w:rsidRPr="001C52F2" w:rsidRDefault="002A1209" w:rsidP="002A1209">
            <w:pPr>
              <w:spacing w:after="0" w:line="240" w:lineRule="auto"/>
              <w:rPr>
                <w:rFonts w:ascii="Arial" w:hAnsi="Arial" w:cs="Arial"/>
                <w:sz w:val="18"/>
                <w:szCs w:val="18"/>
              </w:rPr>
            </w:pPr>
          </w:p>
          <w:p w14:paraId="5443ABE8" w14:textId="77777777" w:rsidR="002A1209" w:rsidRPr="001C52F2" w:rsidRDefault="002A1209" w:rsidP="002A1209">
            <w:pPr>
              <w:spacing w:after="0" w:line="240" w:lineRule="auto"/>
              <w:rPr>
                <w:rFonts w:ascii="Arial" w:hAnsi="Arial" w:cs="Arial"/>
                <w:sz w:val="18"/>
                <w:szCs w:val="18"/>
              </w:rPr>
            </w:pPr>
          </w:p>
          <w:p w14:paraId="4326D6F8" w14:textId="77777777" w:rsidR="002A1209" w:rsidRPr="001C52F2" w:rsidRDefault="002A1209" w:rsidP="002A1209">
            <w:pPr>
              <w:spacing w:after="0" w:line="240" w:lineRule="auto"/>
              <w:rPr>
                <w:rFonts w:ascii="Arial" w:hAnsi="Arial" w:cs="Arial"/>
                <w:sz w:val="18"/>
                <w:szCs w:val="18"/>
              </w:rPr>
            </w:pPr>
            <w:r w:rsidRPr="001C52F2">
              <w:rPr>
                <w:rFonts w:ascii="Arial" w:hAnsi="Arial" w:cs="Arial"/>
                <w:sz w:val="18"/>
                <w:szCs w:val="18"/>
              </w:rPr>
              <w:t>Identify team and topic</w:t>
            </w:r>
          </w:p>
        </w:tc>
      </w:tr>
      <w:tr w:rsidR="002A1209" w:rsidRPr="001C52F2" w14:paraId="7CE8F57F" w14:textId="77777777" w:rsidTr="00B05753">
        <w:trPr>
          <w:trHeight w:val="1610"/>
        </w:trPr>
        <w:tc>
          <w:tcPr>
            <w:tcW w:w="1260" w:type="dxa"/>
          </w:tcPr>
          <w:p w14:paraId="7AE4A17D" w14:textId="77777777" w:rsidR="002A1209" w:rsidRPr="001C52F2" w:rsidRDefault="002A1209" w:rsidP="002A1209">
            <w:pPr>
              <w:rPr>
                <w:rFonts w:ascii="Arial" w:hAnsi="Arial" w:cs="Arial"/>
                <w:b/>
                <w:i/>
                <w:sz w:val="18"/>
                <w:szCs w:val="18"/>
              </w:rPr>
            </w:pPr>
            <w:r w:rsidRPr="001C52F2">
              <w:rPr>
                <w:rFonts w:ascii="Arial" w:hAnsi="Arial" w:cs="Arial"/>
                <w:b/>
                <w:i/>
                <w:sz w:val="18"/>
                <w:szCs w:val="18"/>
              </w:rPr>
              <w:t>Week 5</w:t>
            </w:r>
          </w:p>
          <w:p w14:paraId="30143B29" w14:textId="366813EE" w:rsidR="002A1209" w:rsidRPr="001C52F2" w:rsidRDefault="00B05753" w:rsidP="002A1209">
            <w:pPr>
              <w:rPr>
                <w:rFonts w:ascii="Arial" w:hAnsi="Arial" w:cs="Arial"/>
                <w:sz w:val="18"/>
                <w:szCs w:val="18"/>
              </w:rPr>
            </w:pPr>
            <w:r>
              <w:rPr>
                <w:rFonts w:ascii="Arial" w:hAnsi="Arial" w:cs="Arial"/>
                <w:sz w:val="18"/>
                <w:szCs w:val="18"/>
              </w:rPr>
              <w:t>Sep 20</w:t>
            </w:r>
          </w:p>
        </w:tc>
        <w:tc>
          <w:tcPr>
            <w:tcW w:w="2880" w:type="dxa"/>
          </w:tcPr>
          <w:p w14:paraId="132E6C63" w14:textId="24946F22" w:rsidR="002A1209" w:rsidRDefault="002A1209" w:rsidP="00606984">
            <w:pPr>
              <w:pStyle w:val="ListParagraph"/>
              <w:numPr>
                <w:ilvl w:val="0"/>
                <w:numId w:val="13"/>
              </w:numPr>
              <w:rPr>
                <w:rFonts w:ascii="Arial" w:hAnsi="Arial" w:cs="Arial"/>
                <w:sz w:val="18"/>
                <w:szCs w:val="18"/>
              </w:rPr>
            </w:pPr>
            <w:r w:rsidRPr="001C52F2">
              <w:rPr>
                <w:rFonts w:ascii="Arial" w:hAnsi="Arial" w:cs="Arial"/>
                <w:sz w:val="18"/>
                <w:szCs w:val="18"/>
              </w:rPr>
              <w:t>Community Intervention Trials</w:t>
            </w:r>
          </w:p>
          <w:p w14:paraId="6D783A40" w14:textId="77777777" w:rsidR="001C52F2" w:rsidRPr="001C52F2" w:rsidRDefault="001C52F2" w:rsidP="001C52F2">
            <w:pPr>
              <w:pStyle w:val="ListParagraph"/>
              <w:ind w:left="360"/>
              <w:rPr>
                <w:rFonts w:ascii="Arial" w:hAnsi="Arial" w:cs="Arial"/>
                <w:sz w:val="18"/>
                <w:szCs w:val="18"/>
              </w:rPr>
            </w:pPr>
          </w:p>
          <w:p w14:paraId="7700D94B" w14:textId="77777777" w:rsidR="00FB1D5A" w:rsidRPr="001C52F2" w:rsidRDefault="00FB1D5A" w:rsidP="00606984">
            <w:pPr>
              <w:pStyle w:val="ListParagraph"/>
              <w:numPr>
                <w:ilvl w:val="0"/>
                <w:numId w:val="13"/>
              </w:numPr>
              <w:rPr>
                <w:rFonts w:ascii="Arial" w:hAnsi="Arial" w:cs="Arial"/>
                <w:sz w:val="18"/>
                <w:szCs w:val="18"/>
              </w:rPr>
            </w:pPr>
            <w:r w:rsidRPr="001C52F2">
              <w:rPr>
                <w:rFonts w:ascii="Arial" w:hAnsi="Arial" w:cs="Arial"/>
                <w:sz w:val="18"/>
                <w:szCs w:val="18"/>
              </w:rPr>
              <w:t>Prevention of Heart Disease and Stroke at Community Level</w:t>
            </w:r>
          </w:p>
          <w:p w14:paraId="769D0F73" w14:textId="2418A192" w:rsidR="00606984" w:rsidRPr="008B442B" w:rsidRDefault="00FB1D5A" w:rsidP="008B442B">
            <w:pPr>
              <w:pStyle w:val="ListParagraph"/>
              <w:numPr>
                <w:ilvl w:val="0"/>
                <w:numId w:val="13"/>
              </w:numPr>
              <w:rPr>
                <w:rFonts w:ascii="Arial" w:hAnsi="Arial" w:cs="Arial"/>
                <w:sz w:val="18"/>
                <w:szCs w:val="18"/>
              </w:rPr>
            </w:pPr>
            <w:r w:rsidRPr="001C52F2">
              <w:rPr>
                <w:rFonts w:ascii="Arial" w:hAnsi="Arial" w:cs="Arial"/>
                <w:sz w:val="18"/>
                <w:szCs w:val="18"/>
              </w:rPr>
              <w:t xml:space="preserve">Evaluation </w:t>
            </w:r>
            <w:r w:rsidR="00CC3813" w:rsidRPr="001C52F2">
              <w:rPr>
                <w:rFonts w:ascii="Arial" w:hAnsi="Arial" w:cs="Arial"/>
                <w:sz w:val="18"/>
                <w:szCs w:val="18"/>
              </w:rPr>
              <w:t xml:space="preserve">of </w:t>
            </w:r>
            <w:r w:rsidR="002A1209" w:rsidRPr="001C52F2">
              <w:rPr>
                <w:rFonts w:ascii="Arial" w:hAnsi="Arial" w:cs="Arial"/>
                <w:sz w:val="18"/>
                <w:szCs w:val="18"/>
              </w:rPr>
              <w:t>community intervention</w:t>
            </w:r>
            <w:r w:rsidRPr="001C52F2">
              <w:rPr>
                <w:rFonts w:ascii="Arial" w:hAnsi="Arial" w:cs="Arial"/>
                <w:sz w:val="18"/>
                <w:szCs w:val="18"/>
              </w:rPr>
              <w:t>s.</w:t>
            </w:r>
          </w:p>
        </w:tc>
        <w:tc>
          <w:tcPr>
            <w:tcW w:w="1530" w:type="dxa"/>
          </w:tcPr>
          <w:p w14:paraId="3596447D" w14:textId="1CB1C843" w:rsidR="00D53E8C" w:rsidRPr="001C52F2" w:rsidRDefault="00B05753" w:rsidP="002A1209">
            <w:pPr>
              <w:spacing w:after="0" w:line="240" w:lineRule="auto"/>
              <w:rPr>
                <w:rFonts w:ascii="Arial" w:hAnsi="Arial" w:cs="Arial"/>
                <w:sz w:val="18"/>
                <w:szCs w:val="18"/>
              </w:rPr>
            </w:pPr>
            <w:r w:rsidRPr="001C52F2">
              <w:rPr>
                <w:rFonts w:ascii="Arial" w:hAnsi="Arial" w:cs="Arial"/>
                <w:sz w:val="18"/>
                <w:szCs w:val="18"/>
              </w:rPr>
              <w:t>Pearson</w:t>
            </w:r>
            <w:r>
              <w:rPr>
                <w:rFonts w:ascii="Arial" w:hAnsi="Arial" w:cs="Arial"/>
                <w:sz w:val="18"/>
                <w:szCs w:val="18"/>
              </w:rPr>
              <w:t>/Zhang</w:t>
            </w:r>
          </w:p>
          <w:p w14:paraId="60CE317F" w14:textId="367FD707" w:rsidR="00D53E8C" w:rsidRDefault="00D53E8C" w:rsidP="002A1209">
            <w:pPr>
              <w:spacing w:after="0" w:line="240" w:lineRule="auto"/>
              <w:rPr>
                <w:rFonts w:ascii="Arial" w:hAnsi="Arial" w:cs="Arial"/>
                <w:sz w:val="18"/>
                <w:szCs w:val="18"/>
              </w:rPr>
            </w:pPr>
          </w:p>
          <w:p w14:paraId="6169037A" w14:textId="45C6AEA7" w:rsidR="001C52F2" w:rsidRDefault="001C52F2" w:rsidP="002A1209">
            <w:pPr>
              <w:spacing w:after="0" w:line="240" w:lineRule="auto"/>
              <w:rPr>
                <w:rFonts w:ascii="Arial" w:hAnsi="Arial" w:cs="Arial"/>
                <w:sz w:val="18"/>
                <w:szCs w:val="18"/>
              </w:rPr>
            </w:pPr>
          </w:p>
          <w:p w14:paraId="7227293C" w14:textId="77777777" w:rsidR="00B05753" w:rsidRPr="001C52F2" w:rsidRDefault="00B05753" w:rsidP="002A1209">
            <w:pPr>
              <w:spacing w:after="0" w:line="240" w:lineRule="auto"/>
              <w:rPr>
                <w:rFonts w:ascii="Arial" w:hAnsi="Arial" w:cs="Arial"/>
                <w:sz w:val="18"/>
                <w:szCs w:val="18"/>
              </w:rPr>
            </w:pPr>
          </w:p>
          <w:p w14:paraId="00E1A916" w14:textId="6B5C76E6" w:rsidR="00D53E8C" w:rsidRPr="001C52F2" w:rsidRDefault="00B05753" w:rsidP="002A1209">
            <w:pPr>
              <w:spacing w:after="0" w:line="240" w:lineRule="auto"/>
              <w:rPr>
                <w:rFonts w:ascii="Arial" w:hAnsi="Arial" w:cs="Arial"/>
                <w:sz w:val="18"/>
                <w:szCs w:val="18"/>
              </w:rPr>
            </w:pPr>
            <w:r w:rsidRPr="001C52F2">
              <w:rPr>
                <w:rFonts w:ascii="Arial" w:hAnsi="Arial" w:cs="Arial"/>
                <w:sz w:val="18"/>
                <w:szCs w:val="18"/>
              </w:rPr>
              <w:t>Pearson</w:t>
            </w:r>
            <w:r>
              <w:rPr>
                <w:rFonts w:ascii="Arial" w:hAnsi="Arial" w:cs="Arial"/>
                <w:sz w:val="18"/>
                <w:szCs w:val="18"/>
              </w:rPr>
              <w:t>/Zhang</w:t>
            </w:r>
          </w:p>
          <w:p w14:paraId="6C205601" w14:textId="554A371C" w:rsidR="00D53E8C" w:rsidRDefault="00D53E8C" w:rsidP="002A1209">
            <w:pPr>
              <w:spacing w:after="0" w:line="240" w:lineRule="auto"/>
              <w:rPr>
                <w:rFonts w:ascii="Arial" w:hAnsi="Arial" w:cs="Arial"/>
                <w:sz w:val="18"/>
                <w:szCs w:val="18"/>
              </w:rPr>
            </w:pPr>
          </w:p>
          <w:p w14:paraId="1B311A32" w14:textId="77777777" w:rsidR="00B05753" w:rsidRDefault="00B05753" w:rsidP="002A1209">
            <w:pPr>
              <w:spacing w:after="0" w:line="240" w:lineRule="auto"/>
              <w:rPr>
                <w:rFonts w:ascii="Arial" w:hAnsi="Arial" w:cs="Arial"/>
                <w:sz w:val="18"/>
                <w:szCs w:val="18"/>
              </w:rPr>
            </w:pPr>
          </w:p>
          <w:p w14:paraId="7240AED3" w14:textId="77777777" w:rsidR="001C52F2" w:rsidRPr="001C52F2" w:rsidRDefault="001C52F2" w:rsidP="002A1209">
            <w:pPr>
              <w:spacing w:after="0" w:line="240" w:lineRule="auto"/>
              <w:rPr>
                <w:rFonts w:ascii="Arial" w:hAnsi="Arial" w:cs="Arial"/>
                <w:sz w:val="18"/>
                <w:szCs w:val="18"/>
              </w:rPr>
            </w:pPr>
          </w:p>
          <w:p w14:paraId="2F905A3A" w14:textId="6FAB5ED1" w:rsidR="00D53E8C" w:rsidRPr="001C52F2" w:rsidRDefault="00D53E8C" w:rsidP="002A1209">
            <w:pPr>
              <w:spacing w:after="0" w:line="240" w:lineRule="auto"/>
              <w:rPr>
                <w:rFonts w:ascii="Arial" w:hAnsi="Arial" w:cs="Arial"/>
                <w:sz w:val="18"/>
                <w:szCs w:val="18"/>
              </w:rPr>
            </w:pPr>
            <w:r w:rsidRPr="001C52F2">
              <w:rPr>
                <w:rFonts w:ascii="Arial" w:hAnsi="Arial" w:cs="Arial"/>
                <w:sz w:val="18"/>
                <w:szCs w:val="18"/>
              </w:rPr>
              <w:t>Pearson</w:t>
            </w:r>
            <w:r w:rsidR="00DB6FD8">
              <w:rPr>
                <w:rFonts w:ascii="Arial" w:hAnsi="Arial" w:cs="Arial"/>
                <w:sz w:val="18"/>
                <w:szCs w:val="18"/>
              </w:rPr>
              <w:t>/Cenko</w:t>
            </w:r>
          </w:p>
        </w:tc>
        <w:tc>
          <w:tcPr>
            <w:tcW w:w="1890" w:type="dxa"/>
          </w:tcPr>
          <w:p w14:paraId="356A06C4" w14:textId="32A9B4AE" w:rsidR="002A1209" w:rsidRPr="001C52F2" w:rsidRDefault="00677526" w:rsidP="002A1209">
            <w:pPr>
              <w:spacing w:after="0" w:line="240" w:lineRule="auto"/>
              <w:rPr>
                <w:rFonts w:ascii="Arial" w:hAnsi="Arial" w:cs="Arial"/>
                <w:sz w:val="18"/>
                <w:szCs w:val="18"/>
              </w:rPr>
            </w:pPr>
            <w:r w:rsidRPr="001C52F2">
              <w:rPr>
                <w:rFonts w:ascii="Arial" w:hAnsi="Arial" w:cs="Arial"/>
                <w:sz w:val="18"/>
                <w:szCs w:val="18"/>
              </w:rPr>
              <w:t>Harris R.,</w:t>
            </w:r>
            <w:r w:rsidR="002A1209" w:rsidRPr="001C52F2">
              <w:rPr>
                <w:rFonts w:ascii="Arial" w:hAnsi="Arial" w:cs="Arial"/>
                <w:sz w:val="18"/>
                <w:szCs w:val="18"/>
              </w:rPr>
              <w:t xml:space="preserve"> Chapter</w:t>
            </w:r>
            <w:r w:rsidRPr="001C52F2">
              <w:rPr>
                <w:rFonts w:ascii="Arial" w:hAnsi="Arial" w:cs="Arial"/>
                <w:sz w:val="18"/>
                <w:szCs w:val="18"/>
              </w:rPr>
              <w:t>s</w:t>
            </w:r>
            <w:r w:rsidR="002A1209" w:rsidRPr="001C52F2">
              <w:rPr>
                <w:rFonts w:ascii="Arial" w:hAnsi="Arial" w:cs="Arial"/>
                <w:sz w:val="18"/>
                <w:szCs w:val="18"/>
              </w:rPr>
              <w:t xml:space="preserve"> </w:t>
            </w:r>
            <w:r w:rsidRPr="001C52F2">
              <w:rPr>
                <w:rFonts w:ascii="Arial" w:hAnsi="Arial" w:cs="Arial"/>
                <w:sz w:val="18"/>
                <w:szCs w:val="18"/>
              </w:rPr>
              <w:t>3, 6</w:t>
            </w:r>
          </w:p>
          <w:p w14:paraId="44BEA94F" w14:textId="77777777" w:rsidR="001C52F2" w:rsidRPr="001C52F2" w:rsidRDefault="001C52F2" w:rsidP="002A1209">
            <w:pPr>
              <w:spacing w:after="0" w:line="240" w:lineRule="auto"/>
              <w:rPr>
                <w:rFonts w:ascii="Arial" w:hAnsi="Arial" w:cs="Arial"/>
                <w:sz w:val="18"/>
                <w:szCs w:val="18"/>
              </w:rPr>
            </w:pPr>
          </w:p>
          <w:p w14:paraId="6CCD3695" w14:textId="77777777" w:rsidR="002A1209" w:rsidRPr="001C52F2" w:rsidRDefault="00CD7198" w:rsidP="002A1209">
            <w:pPr>
              <w:spacing w:after="0" w:line="240" w:lineRule="auto"/>
              <w:rPr>
                <w:rFonts w:ascii="Arial" w:hAnsi="Arial" w:cs="Arial"/>
                <w:sz w:val="18"/>
                <w:szCs w:val="18"/>
              </w:rPr>
            </w:pPr>
            <w:r w:rsidRPr="001C52F2">
              <w:rPr>
                <w:rFonts w:ascii="Arial" w:hAnsi="Arial" w:cs="Arial"/>
                <w:sz w:val="18"/>
                <w:szCs w:val="18"/>
              </w:rPr>
              <w:t>AHA Community Guidelines (7)</w:t>
            </w:r>
          </w:p>
          <w:p w14:paraId="17B3E05A" w14:textId="77777777" w:rsidR="00CD7198" w:rsidRPr="001C52F2" w:rsidRDefault="00CD7198" w:rsidP="002A1209">
            <w:pPr>
              <w:spacing w:after="0" w:line="240" w:lineRule="auto"/>
              <w:rPr>
                <w:rFonts w:ascii="Arial" w:hAnsi="Arial" w:cs="Arial"/>
                <w:sz w:val="18"/>
                <w:szCs w:val="18"/>
              </w:rPr>
            </w:pPr>
          </w:p>
          <w:p w14:paraId="6AB297A9" w14:textId="77777777" w:rsidR="00D53E8C" w:rsidRPr="001C52F2" w:rsidRDefault="00D53E8C" w:rsidP="002A1209">
            <w:pPr>
              <w:spacing w:after="0" w:line="240" w:lineRule="auto"/>
              <w:rPr>
                <w:rFonts w:ascii="Arial" w:hAnsi="Arial" w:cs="Arial"/>
                <w:sz w:val="18"/>
                <w:szCs w:val="18"/>
              </w:rPr>
            </w:pPr>
          </w:p>
          <w:p w14:paraId="60712CB9" w14:textId="77777777" w:rsidR="00D53E8C" w:rsidRPr="001C52F2" w:rsidRDefault="00CD7198" w:rsidP="002A1209">
            <w:pPr>
              <w:spacing w:after="0" w:line="240" w:lineRule="auto"/>
              <w:rPr>
                <w:rFonts w:ascii="Arial" w:hAnsi="Arial" w:cs="Arial"/>
                <w:sz w:val="18"/>
                <w:szCs w:val="18"/>
              </w:rPr>
            </w:pPr>
            <w:r w:rsidRPr="001C52F2">
              <w:rPr>
                <w:rFonts w:ascii="Arial" w:hAnsi="Arial" w:cs="Arial"/>
                <w:sz w:val="18"/>
                <w:szCs w:val="18"/>
              </w:rPr>
              <w:t>Franklin Co. Study (8)</w:t>
            </w:r>
          </w:p>
        </w:tc>
        <w:tc>
          <w:tcPr>
            <w:tcW w:w="3420" w:type="dxa"/>
          </w:tcPr>
          <w:p w14:paraId="70CD987C" w14:textId="6CD05A28" w:rsidR="002A1209" w:rsidRPr="001C52F2" w:rsidRDefault="002A1209" w:rsidP="002A1209">
            <w:pPr>
              <w:spacing w:after="0" w:line="240" w:lineRule="auto"/>
              <w:rPr>
                <w:rFonts w:ascii="Arial" w:hAnsi="Arial" w:cs="Arial"/>
                <w:sz w:val="18"/>
                <w:szCs w:val="18"/>
              </w:rPr>
            </w:pPr>
            <w:r w:rsidRPr="001C52F2">
              <w:rPr>
                <w:rFonts w:ascii="Arial" w:hAnsi="Arial" w:cs="Arial"/>
                <w:sz w:val="18"/>
                <w:szCs w:val="18"/>
              </w:rPr>
              <w:t xml:space="preserve">Take home </w:t>
            </w:r>
            <w:r w:rsidR="003772D4" w:rsidRPr="001C52F2">
              <w:rPr>
                <w:rFonts w:ascii="Arial" w:hAnsi="Arial" w:cs="Arial"/>
                <w:sz w:val="18"/>
                <w:szCs w:val="18"/>
              </w:rPr>
              <w:t>essay</w:t>
            </w:r>
            <w:r w:rsidR="007202C0">
              <w:rPr>
                <w:rFonts w:ascii="Arial" w:hAnsi="Arial" w:cs="Arial"/>
                <w:sz w:val="18"/>
                <w:szCs w:val="18"/>
              </w:rPr>
              <w:t xml:space="preserve"> I</w:t>
            </w:r>
            <w:r w:rsidR="003772D4" w:rsidRPr="001C52F2">
              <w:rPr>
                <w:rFonts w:ascii="Arial" w:hAnsi="Arial" w:cs="Arial"/>
                <w:sz w:val="18"/>
                <w:szCs w:val="18"/>
              </w:rPr>
              <w:t xml:space="preserve"> </w:t>
            </w:r>
            <w:r w:rsidRPr="001C52F2">
              <w:rPr>
                <w:rFonts w:ascii="Arial" w:hAnsi="Arial" w:cs="Arial"/>
                <w:sz w:val="18"/>
                <w:szCs w:val="18"/>
              </w:rPr>
              <w:t>due</w:t>
            </w:r>
            <w:r w:rsidR="003772D4" w:rsidRPr="001C52F2">
              <w:rPr>
                <w:rFonts w:ascii="Arial" w:hAnsi="Arial" w:cs="Arial"/>
                <w:sz w:val="18"/>
                <w:szCs w:val="18"/>
              </w:rPr>
              <w:t xml:space="preserve"> </w:t>
            </w:r>
          </w:p>
          <w:p w14:paraId="1A5FC0BD" w14:textId="77777777" w:rsidR="003772D4" w:rsidRPr="001C52F2" w:rsidRDefault="003772D4" w:rsidP="002A1209">
            <w:pPr>
              <w:spacing w:after="0" w:line="240" w:lineRule="auto"/>
              <w:rPr>
                <w:rFonts w:ascii="Arial" w:hAnsi="Arial" w:cs="Arial"/>
                <w:sz w:val="18"/>
                <w:szCs w:val="18"/>
              </w:rPr>
            </w:pPr>
          </w:p>
          <w:p w14:paraId="6671D784" w14:textId="77777777" w:rsidR="0066000E" w:rsidRPr="001C52F2" w:rsidRDefault="0066000E" w:rsidP="002A1209">
            <w:pPr>
              <w:spacing w:after="0" w:line="240" w:lineRule="auto"/>
              <w:rPr>
                <w:rFonts w:ascii="Arial" w:hAnsi="Arial" w:cs="Arial"/>
                <w:sz w:val="18"/>
                <w:szCs w:val="18"/>
              </w:rPr>
            </w:pPr>
          </w:p>
          <w:p w14:paraId="3865E062" w14:textId="77777777" w:rsidR="003772D4" w:rsidRPr="001C52F2" w:rsidRDefault="003772D4" w:rsidP="002A1209">
            <w:pPr>
              <w:spacing w:after="0" w:line="240" w:lineRule="auto"/>
              <w:rPr>
                <w:rFonts w:ascii="Arial" w:hAnsi="Arial" w:cs="Arial"/>
                <w:sz w:val="18"/>
                <w:szCs w:val="18"/>
              </w:rPr>
            </w:pPr>
            <w:r w:rsidRPr="001C52F2">
              <w:rPr>
                <w:rFonts w:ascii="Arial" w:hAnsi="Arial" w:cs="Arial"/>
                <w:sz w:val="18"/>
                <w:szCs w:val="18"/>
              </w:rPr>
              <w:t>-</w:t>
            </w:r>
          </w:p>
          <w:p w14:paraId="375DEBFD" w14:textId="77777777" w:rsidR="0066000E" w:rsidRPr="001C52F2" w:rsidRDefault="0066000E" w:rsidP="002A1209">
            <w:pPr>
              <w:spacing w:after="0" w:line="240" w:lineRule="auto"/>
              <w:rPr>
                <w:rFonts w:ascii="Arial" w:hAnsi="Arial" w:cs="Arial"/>
                <w:sz w:val="18"/>
                <w:szCs w:val="18"/>
              </w:rPr>
            </w:pPr>
          </w:p>
          <w:p w14:paraId="29332154" w14:textId="77777777" w:rsidR="0066000E" w:rsidRPr="001C52F2" w:rsidRDefault="0066000E" w:rsidP="002A1209">
            <w:pPr>
              <w:spacing w:after="0" w:line="240" w:lineRule="auto"/>
              <w:rPr>
                <w:rFonts w:ascii="Arial" w:hAnsi="Arial" w:cs="Arial"/>
                <w:sz w:val="18"/>
                <w:szCs w:val="18"/>
              </w:rPr>
            </w:pPr>
          </w:p>
          <w:p w14:paraId="299253E1" w14:textId="77777777" w:rsidR="002A1209" w:rsidRPr="001C52F2" w:rsidRDefault="002A1209" w:rsidP="002A1209">
            <w:pPr>
              <w:spacing w:after="0" w:line="240" w:lineRule="auto"/>
              <w:rPr>
                <w:rFonts w:ascii="Arial" w:hAnsi="Arial" w:cs="Arial"/>
                <w:sz w:val="18"/>
                <w:szCs w:val="18"/>
              </w:rPr>
            </w:pPr>
          </w:p>
          <w:p w14:paraId="63C35502" w14:textId="77777777" w:rsidR="00606984" w:rsidRDefault="00606984" w:rsidP="002A1209">
            <w:pPr>
              <w:spacing w:after="0" w:line="240" w:lineRule="auto"/>
              <w:rPr>
                <w:rFonts w:ascii="Arial" w:hAnsi="Arial" w:cs="Arial"/>
                <w:sz w:val="18"/>
                <w:szCs w:val="18"/>
              </w:rPr>
            </w:pPr>
          </w:p>
          <w:p w14:paraId="5C99FE92" w14:textId="77777777" w:rsidR="00606984" w:rsidRDefault="00606984" w:rsidP="002A1209">
            <w:pPr>
              <w:spacing w:after="0" w:line="240" w:lineRule="auto"/>
              <w:rPr>
                <w:rFonts w:ascii="Arial" w:hAnsi="Arial" w:cs="Arial"/>
                <w:sz w:val="18"/>
                <w:szCs w:val="18"/>
              </w:rPr>
            </w:pPr>
          </w:p>
          <w:p w14:paraId="0A9C3273" w14:textId="77777777" w:rsidR="00606984" w:rsidRDefault="00606984" w:rsidP="002A1209">
            <w:pPr>
              <w:spacing w:after="0" w:line="240" w:lineRule="auto"/>
              <w:rPr>
                <w:rFonts w:ascii="Arial" w:hAnsi="Arial" w:cs="Arial"/>
                <w:sz w:val="18"/>
                <w:szCs w:val="18"/>
              </w:rPr>
            </w:pPr>
          </w:p>
          <w:p w14:paraId="6DA8B9B3" w14:textId="1AC820BA" w:rsidR="002A1209" w:rsidRPr="001C52F2" w:rsidRDefault="002A1209" w:rsidP="002A1209">
            <w:pPr>
              <w:spacing w:after="0" w:line="240" w:lineRule="auto"/>
              <w:rPr>
                <w:rFonts w:ascii="Arial" w:hAnsi="Arial" w:cs="Arial"/>
                <w:sz w:val="18"/>
                <w:szCs w:val="18"/>
              </w:rPr>
            </w:pPr>
            <w:r w:rsidRPr="001C52F2">
              <w:rPr>
                <w:rFonts w:ascii="Arial" w:hAnsi="Arial" w:cs="Arial"/>
                <w:sz w:val="18"/>
                <w:szCs w:val="18"/>
              </w:rPr>
              <w:t>Discussion</w:t>
            </w:r>
          </w:p>
        </w:tc>
      </w:tr>
      <w:tr w:rsidR="00CF4E0E" w:rsidRPr="001C52F2" w14:paraId="40EA5561" w14:textId="77777777" w:rsidTr="00B05753">
        <w:trPr>
          <w:trHeight w:val="1610"/>
        </w:trPr>
        <w:tc>
          <w:tcPr>
            <w:tcW w:w="1260" w:type="dxa"/>
          </w:tcPr>
          <w:p w14:paraId="101EF184" w14:textId="77777777" w:rsidR="00CF4E0E" w:rsidRPr="001C52F2" w:rsidRDefault="00CF4E0E" w:rsidP="00CF4E0E">
            <w:pPr>
              <w:rPr>
                <w:rFonts w:ascii="Arial" w:hAnsi="Arial" w:cs="Arial"/>
                <w:b/>
                <w:i/>
                <w:sz w:val="18"/>
                <w:szCs w:val="18"/>
              </w:rPr>
            </w:pPr>
            <w:r w:rsidRPr="001C52F2">
              <w:rPr>
                <w:rFonts w:ascii="Arial" w:hAnsi="Arial" w:cs="Arial"/>
                <w:b/>
                <w:i/>
                <w:sz w:val="18"/>
                <w:szCs w:val="18"/>
              </w:rPr>
              <w:t>Week 6</w:t>
            </w:r>
          </w:p>
          <w:p w14:paraId="0E24097B" w14:textId="0C23AF20" w:rsidR="00CF4E0E" w:rsidRPr="001C52F2" w:rsidRDefault="00B05753" w:rsidP="00CF4E0E">
            <w:pPr>
              <w:rPr>
                <w:rFonts w:ascii="Arial" w:hAnsi="Arial" w:cs="Arial"/>
                <w:sz w:val="18"/>
                <w:szCs w:val="18"/>
              </w:rPr>
            </w:pPr>
            <w:r>
              <w:rPr>
                <w:rFonts w:ascii="Arial" w:hAnsi="Arial" w:cs="Arial"/>
                <w:sz w:val="18"/>
                <w:szCs w:val="18"/>
              </w:rPr>
              <w:t>Sep 27</w:t>
            </w:r>
          </w:p>
        </w:tc>
        <w:tc>
          <w:tcPr>
            <w:tcW w:w="2880" w:type="dxa"/>
          </w:tcPr>
          <w:p w14:paraId="178C73D3" w14:textId="14B75AA8" w:rsidR="00CF4E0E" w:rsidRDefault="005C1BC2" w:rsidP="008B442B">
            <w:pPr>
              <w:pStyle w:val="ListParagraph"/>
              <w:numPr>
                <w:ilvl w:val="0"/>
                <w:numId w:val="16"/>
              </w:numPr>
              <w:rPr>
                <w:rFonts w:ascii="Arial" w:hAnsi="Arial" w:cs="Arial"/>
                <w:sz w:val="18"/>
                <w:szCs w:val="18"/>
              </w:rPr>
            </w:pPr>
            <w:r w:rsidRPr="001C52F2">
              <w:rPr>
                <w:rFonts w:ascii="Arial" w:hAnsi="Arial" w:cs="Arial"/>
                <w:sz w:val="18"/>
                <w:szCs w:val="18"/>
              </w:rPr>
              <w:t xml:space="preserve">Diet and </w:t>
            </w:r>
            <w:r w:rsidR="00CF4E0E" w:rsidRPr="001C52F2">
              <w:rPr>
                <w:rFonts w:ascii="Arial" w:hAnsi="Arial" w:cs="Arial"/>
                <w:sz w:val="18"/>
                <w:szCs w:val="18"/>
              </w:rPr>
              <w:t>Nutrition</w:t>
            </w:r>
          </w:p>
          <w:p w14:paraId="591D91C2" w14:textId="77777777" w:rsidR="001C52F2" w:rsidRPr="001C52F2" w:rsidRDefault="001C52F2" w:rsidP="001C52F2">
            <w:pPr>
              <w:pStyle w:val="ListParagraph"/>
              <w:ind w:left="360"/>
              <w:rPr>
                <w:rFonts w:ascii="Arial" w:hAnsi="Arial" w:cs="Arial"/>
                <w:sz w:val="18"/>
                <w:szCs w:val="18"/>
              </w:rPr>
            </w:pPr>
          </w:p>
          <w:p w14:paraId="02442BB7" w14:textId="77777777" w:rsidR="00CF4E0E" w:rsidRPr="001C52F2" w:rsidRDefault="005F6624" w:rsidP="008B442B">
            <w:pPr>
              <w:pStyle w:val="ListParagraph"/>
              <w:numPr>
                <w:ilvl w:val="0"/>
                <w:numId w:val="16"/>
              </w:numPr>
              <w:rPr>
                <w:rFonts w:ascii="Arial" w:hAnsi="Arial" w:cs="Arial"/>
                <w:sz w:val="18"/>
                <w:szCs w:val="18"/>
              </w:rPr>
            </w:pPr>
            <w:r w:rsidRPr="001C52F2">
              <w:rPr>
                <w:rFonts w:ascii="Arial" w:hAnsi="Arial" w:cs="Arial"/>
                <w:sz w:val="18"/>
                <w:szCs w:val="18"/>
              </w:rPr>
              <w:t>Epidemiology and Prevention of Neural Tube Defects</w:t>
            </w:r>
          </w:p>
          <w:p w14:paraId="3F3A76D9" w14:textId="77777777" w:rsidR="00CF4E0E" w:rsidRDefault="004F04B7" w:rsidP="008B442B">
            <w:pPr>
              <w:pStyle w:val="ListParagraph"/>
              <w:numPr>
                <w:ilvl w:val="0"/>
                <w:numId w:val="16"/>
              </w:numPr>
              <w:rPr>
                <w:rFonts w:ascii="Arial" w:hAnsi="Arial" w:cs="Arial"/>
                <w:sz w:val="18"/>
                <w:szCs w:val="18"/>
              </w:rPr>
            </w:pPr>
            <w:r w:rsidRPr="001C52F2">
              <w:rPr>
                <w:rFonts w:ascii="Arial" w:hAnsi="Arial" w:cs="Arial"/>
                <w:sz w:val="18"/>
                <w:szCs w:val="18"/>
              </w:rPr>
              <w:t>Epidemiology of Chocolate</w:t>
            </w:r>
          </w:p>
          <w:p w14:paraId="40EE382D" w14:textId="77777777" w:rsidR="008B442B" w:rsidRPr="000F0CB5" w:rsidRDefault="008B442B" w:rsidP="008B442B">
            <w:pPr>
              <w:pStyle w:val="ListParagraph"/>
              <w:numPr>
                <w:ilvl w:val="0"/>
                <w:numId w:val="16"/>
              </w:numPr>
              <w:rPr>
                <w:rFonts w:ascii="Arial" w:hAnsi="Arial" w:cs="Arial"/>
                <w:sz w:val="18"/>
                <w:szCs w:val="18"/>
              </w:rPr>
            </w:pPr>
            <w:r w:rsidRPr="000F0CB5">
              <w:rPr>
                <w:rFonts w:ascii="Arial" w:hAnsi="Arial" w:cs="Arial"/>
                <w:sz w:val="18"/>
                <w:szCs w:val="18"/>
              </w:rPr>
              <w:t xml:space="preserve">Synchronous meeting II </w:t>
            </w:r>
          </w:p>
          <w:p w14:paraId="0C4DB897" w14:textId="0DEDEBEB" w:rsidR="008B442B" w:rsidRPr="001C52F2" w:rsidRDefault="008B442B" w:rsidP="008B442B">
            <w:pPr>
              <w:pStyle w:val="ListParagraph"/>
              <w:ind w:left="360"/>
              <w:rPr>
                <w:rFonts w:ascii="Arial" w:hAnsi="Arial" w:cs="Arial"/>
                <w:sz w:val="18"/>
                <w:szCs w:val="18"/>
              </w:rPr>
            </w:pPr>
            <w:r w:rsidRPr="000F0CB5">
              <w:rPr>
                <w:rFonts w:ascii="Arial" w:hAnsi="Arial" w:cs="Arial"/>
                <w:sz w:val="18"/>
                <w:szCs w:val="18"/>
              </w:rPr>
              <w:t>(1 hour, through Zoom)</w:t>
            </w:r>
          </w:p>
        </w:tc>
        <w:tc>
          <w:tcPr>
            <w:tcW w:w="1530" w:type="dxa"/>
          </w:tcPr>
          <w:p w14:paraId="09444A87" w14:textId="6365EA91" w:rsidR="00CF4E0E" w:rsidRPr="001C52F2" w:rsidRDefault="00B05753" w:rsidP="00CF4E0E">
            <w:pPr>
              <w:spacing w:after="0" w:line="240" w:lineRule="auto"/>
              <w:rPr>
                <w:rFonts w:ascii="Arial" w:hAnsi="Arial" w:cs="Arial"/>
                <w:sz w:val="18"/>
                <w:szCs w:val="18"/>
              </w:rPr>
            </w:pPr>
            <w:r w:rsidRPr="001C52F2">
              <w:rPr>
                <w:rFonts w:ascii="Arial" w:hAnsi="Arial" w:cs="Arial"/>
                <w:sz w:val="18"/>
                <w:szCs w:val="18"/>
              </w:rPr>
              <w:t>Pearson</w:t>
            </w:r>
            <w:r>
              <w:rPr>
                <w:rFonts w:ascii="Arial" w:hAnsi="Arial" w:cs="Arial"/>
                <w:sz w:val="18"/>
                <w:szCs w:val="18"/>
              </w:rPr>
              <w:t>/Zhang</w:t>
            </w:r>
          </w:p>
          <w:p w14:paraId="1BEBD97A" w14:textId="57E49B9C" w:rsidR="00CF4E0E" w:rsidRDefault="00CF4E0E" w:rsidP="00CF4E0E">
            <w:pPr>
              <w:spacing w:after="0" w:line="240" w:lineRule="auto"/>
              <w:rPr>
                <w:rFonts w:ascii="Arial" w:hAnsi="Arial" w:cs="Arial"/>
                <w:sz w:val="18"/>
                <w:szCs w:val="18"/>
              </w:rPr>
            </w:pPr>
          </w:p>
          <w:p w14:paraId="78328ED4" w14:textId="77777777" w:rsidR="00B05753" w:rsidRPr="001C52F2" w:rsidRDefault="00B05753" w:rsidP="00CF4E0E">
            <w:pPr>
              <w:spacing w:after="0" w:line="240" w:lineRule="auto"/>
              <w:rPr>
                <w:rFonts w:ascii="Arial" w:hAnsi="Arial" w:cs="Arial"/>
                <w:sz w:val="18"/>
                <w:szCs w:val="18"/>
              </w:rPr>
            </w:pPr>
          </w:p>
          <w:p w14:paraId="4202D089" w14:textId="77777777" w:rsidR="00CF4E0E" w:rsidRPr="001C52F2" w:rsidRDefault="00CD7198" w:rsidP="00CF4E0E">
            <w:pPr>
              <w:spacing w:after="0" w:line="240" w:lineRule="auto"/>
              <w:rPr>
                <w:rFonts w:ascii="Arial" w:hAnsi="Arial" w:cs="Arial"/>
                <w:sz w:val="18"/>
                <w:szCs w:val="18"/>
              </w:rPr>
            </w:pPr>
            <w:r w:rsidRPr="001C52F2">
              <w:rPr>
                <w:rFonts w:ascii="Arial" w:hAnsi="Arial" w:cs="Arial"/>
                <w:sz w:val="18"/>
                <w:szCs w:val="18"/>
              </w:rPr>
              <w:t>Rasmussen</w:t>
            </w:r>
          </w:p>
          <w:p w14:paraId="0106E43D" w14:textId="77777777" w:rsidR="004F04B7" w:rsidRPr="001C52F2" w:rsidRDefault="004F04B7" w:rsidP="00CF4E0E">
            <w:pPr>
              <w:spacing w:after="0" w:line="240" w:lineRule="auto"/>
              <w:rPr>
                <w:rFonts w:ascii="Arial" w:hAnsi="Arial" w:cs="Arial"/>
                <w:sz w:val="18"/>
                <w:szCs w:val="18"/>
              </w:rPr>
            </w:pPr>
          </w:p>
          <w:p w14:paraId="006EA678" w14:textId="77777777" w:rsidR="004F04B7" w:rsidRPr="001C52F2" w:rsidRDefault="004F04B7" w:rsidP="00CF4E0E">
            <w:pPr>
              <w:spacing w:after="0" w:line="240" w:lineRule="auto"/>
              <w:rPr>
                <w:rFonts w:ascii="Arial" w:hAnsi="Arial" w:cs="Arial"/>
                <w:sz w:val="18"/>
                <w:szCs w:val="18"/>
              </w:rPr>
            </w:pPr>
          </w:p>
          <w:p w14:paraId="5F68C1DA" w14:textId="7C8D73DE" w:rsidR="00CF4E0E" w:rsidRDefault="004F04B7" w:rsidP="00CF4E0E">
            <w:pPr>
              <w:spacing w:after="0" w:line="240" w:lineRule="auto"/>
              <w:rPr>
                <w:rFonts w:ascii="Arial" w:hAnsi="Arial" w:cs="Arial"/>
                <w:sz w:val="18"/>
                <w:szCs w:val="18"/>
              </w:rPr>
            </w:pPr>
            <w:r w:rsidRPr="001C52F2">
              <w:rPr>
                <w:rFonts w:ascii="Arial" w:hAnsi="Arial" w:cs="Arial"/>
                <w:sz w:val="18"/>
                <w:szCs w:val="18"/>
              </w:rPr>
              <w:t>Pearson</w:t>
            </w:r>
          </w:p>
          <w:p w14:paraId="59A30482" w14:textId="77777777" w:rsidR="008B442B" w:rsidRDefault="008B442B" w:rsidP="00CF4E0E">
            <w:pPr>
              <w:spacing w:after="0" w:line="240" w:lineRule="auto"/>
              <w:rPr>
                <w:rFonts w:ascii="Arial" w:hAnsi="Arial" w:cs="Arial"/>
                <w:sz w:val="18"/>
                <w:szCs w:val="18"/>
              </w:rPr>
            </w:pPr>
          </w:p>
          <w:p w14:paraId="2FF506D0" w14:textId="50E1ABED" w:rsidR="008B442B" w:rsidRPr="001C52F2" w:rsidRDefault="008B442B" w:rsidP="00CF4E0E">
            <w:pPr>
              <w:spacing w:after="0" w:line="240" w:lineRule="auto"/>
              <w:rPr>
                <w:rFonts w:ascii="Arial" w:hAnsi="Arial" w:cs="Arial"/>
                <w:sz w:val="18"/>
                <w:szCs w:val="18"/>
              </w:rPr>
            </w:pPr>
            <w:r w:rsidRPr="001C52F2">
              <w:rPr>
                <w:rFonts w:ascii="Arial" w:hAnsi="Arial" w:cs="Arial"/>
                <w:sz w:val="18"/>
                <w:szCs w:val="18"/>
              </w:rPr>
              <w:t>Pearson</w:t>
            </w:r>
            <w:r>
              <w:rPr>
                <w:rFonts w:ascii="Arial" w:hAnsi="Arial" w:cs="Arial"/>
                <w:sz w:val="18"/>
                <w:szCs w:val="18"/>
              </w:rPr>
              <w:t>/Cenko</w:t>
            </w:r>
          </w:p>
        </w:tc>
        <w:tc>
          <w:tcPr>
            <w:tcW w:w="1890" w:type="dxa"/>
          </w:tcPr>
          <w:p w14:paraId="0F784799" w14:textId="77777777" w:rsidR="00453209" w:rsidRPr="001C52F2" w:rsidRDefault="00677526" w:rsidP="00453209">
            <w:pPr>
              <w:spacing w:after="0" w:line="240" w:lineRule="auto"/>
              <w:rPr>
                <w:rFonts w:ascii="Arial" w:hAnsi="Arial" w:cs="Arial"/>
                <w:sz w:val="18"/>
                <w:szCs w:val="18"/>
              </w:rPr>
            </w:pPr>
            <w:r w:rsidRPr="00870638">
              <w:rPr>
                <w:rFonts w:ascii="Arial" w:hAnsi="Arial" w:cs="Arial"/>
                <w:sz w:val="18"/>
                <w:szCs w:val="18"/>
              </w:rPr>
              <w:t>Harris R.,</w:t>
            </w:r>
            <w:r w:rsidR="00870638" w:rsidRPr="00870638">
              <w:rPr>
                <w:rFonts w:ascii="Arial" w:hAnsi="Arial" w:cs="Arial"/>
                <w:sz w:val="18"/>
                <w:szCs w:val="18"/>
              </w:rPr>
              <w:t xml:space="preserve"> </w:t>
            </w:r>
            <w:r w:rsidR="00453209" w:rsidRPr="00870638">
              <w:rPr>
                <w:rFonts w:ascii="Arial" w:hAnsi="Arial" w:cs="Arial"/>
                <w:sz w:val="18"/>
                <w:szCs w:val="18"/>
              </w:rPr>
              <w:t>(chapter</w:t>
            </w:r>
            <w:r w:rsidR="00453209">
              <w:rPr>
                <w:rFonts w:ascii="Arial" w:hAnsi="Arial" w:cs="Arial"/>
                <w:sz w:val="18"/>
                <w:szCs w:val="18"/>
              </w:rPr>
              <w:t xml:space="preserve"> relevant to team presentations)</w:t>
            </w:r>
          </w:p>
          <w:p w14:paraId="79F5AAF7" w14:textId="145F75E0" w:rsidR="00677526" w:rsidRPr="00870638" w:rsidRDefault="00677526" w:rsidP="00CF4E0E">
            <w:pPr>
              <w:pStyle w:val="ListParagraph"/>
              <w:spacing w:after="0" w:line="240" w:lineRule="auto"/>
              <w:ind w:left="0"/>
              <w:rPr>
                <w:rFonts w:ascii="Arial" w:hAnsi="Arial" w:cs="Arial"/>
                <w:sz w:val="18"/>
                <w:szCs w:val="18"/>
              </w:rPr>
            </w:pPr>
          </w:p>
          <w:p w14:paraId="07EE74F1" w14:textId="77777777" w:rsidR="00CF4E0E" w:rsidRPr="00870638" w:rsidRDefault="00CF4E0E" w:rsidP="00CF4E0E">
            <w:pPr>
              <w:pStyle w:val="ListParagraph"/>
              <w:spacing w:after="0" w:line="240" w:lineRule="auto"/>
              <w:ind w:left="0"/>
              <w:rPr>
                <w:rFonts w:ascii="Arial" w:hAnsi="Arial" w:cs="Arial"/>
                <w:sz w:val="18"/>
                <w:szCs w:val="18"/>
              </w:rPr>
            </w:pPr>
          </w:p>
          <w:p w14:paraId="6208FD31" w14:textId="77777777" w:rsidR="005F6624" w:rsidRPr="00870638" w:rsidRDefault="005F6624" w:rsidP="00CF4E0E">
            <w:pPr>
              <w:pStyle w:val="ListParagraph"/>
              <w:spacing w:after="0" w:line="240" w:lineRule="auto"/>
              <w:ind w:left="0"/>
              <w:rPr>
                <w:rFonts w:ascii="Arial" w:hAnsi="Arial" w:cs="Arial"/>
                <w:sz w:val="18"/>
                <w:szCs w:val="18"/>
              </w:rPr>
            </w:pPr>
          </w:p>
          <w:p w14:paraId="0DE6311F" w14:textId="77777777" w:rsidR="005F6624" w:rsidRPr="00870638" w:rsidRDefault="005F6624" w:rsidP="00CF4E0E">
            <w:pPr>
              <w:pStyle w:val="ListParagraph"/>
              <w:spacing w:after="0" w:line="240" w:lineRule="auto"/>
              <w:ind w:left="0"/>
              <w:rPr>
                <w:rFonts w:ascii="Arial" w:hAnsi="Arial" w:cs="Arial"/>
                <w:sz w:val="18"/>
                <w:szCs w:val="18"/>
              </w:rPr>
            </w:pPr>
          </w:p>
          <w:p w14:paraId="700AA2D6" w14:textId="5E24393F" w:rsidR="00CF4E0E" w:rsidRPr="00870638" w:rsidRDefault="00CF4E0E" w:rsidP="00CF4E0E">
            <w:pPr>
              <w:spacing w:after="0" w:line="240" w:lineRule="auto"/>
              <w:rPr>
                <w:rFonts w:ascii="Arial" w:hAnsi="Arial" w:cs="Arial"/>
                <w:sz w:val="18"/>
                <w:szCs w:val="18"/>
              </w:rPr>
            </w:pPr>
          </w:p>
        </w:tc>
        <w:tc>
          <w:tcPr>
            <w:tcW w:w="3420" w:type="dxa"/>
          </w:tcPr>
          <w:p w14:paraId="4BF619A2" w14:textId="334B34ED" w:rsidR="00B93DD2" w:rsidRDefault="00B93DD2" w:rsidP="00CF4E0E">
            <w:pPr>
              <w:spacing w:after="0" w:line="240" w:lineRule="auto"/>
              <w:rPr>
                <w:rFonts w:ascii="Arial" w:hAnsi="Arial" w:cs="Arial"/>
                <w:sz w:val="18"/>
                <w:szCs w:val="18"/>
              </w:rPr>
            </w:pPr>
            <w:r>
              <w:rPr>
                <w:rFonts w:ascii="Arial" w:hAnsi="Arial" w:cs="Arial"/>
                <w:sz w:val="18"/>
                <w:szCs w:val="18"/>
              </w:rPr>
              <w:t xml:space="preserve">- </w:t>
            </w:r>
          </w:p>
          <w:p w14:paraId="73E7D1EE" w14:textId="77777777" w:rsidR="00B93DD2" w:rsidRDefault="00B93DD2" w:rsidP="00CF4E0E">
            <w:pPr>
              <w:spacing w:after="0" w:line="240" w:lineRule="auto"/>
              <w:rPr>
                <w:rFonts w:ascii="Arial" w:hAnsi="Arial" w:cs="Arial"/>
                <w:sz w:val="18"/>
                <w:szCs w:val="18"/>
              </w:rPr>
            </w:pPr>
          </w:p>
          <w:p w14:paraId="48C518EC" w14:textId="77777777" w:rsidR="00B93DD2" w:rsidRDefault="00B93DD2" w:rsidP="00CF4E0E">
            <w:pPr>
              <w:spacing w:after="0" w:line="240" w:lineRule="auto"/>
              <w:rPr>
                <w:rFonts w:ascii="Arial" w:hAnsi="Arial" w:cs="Arial"/>
                <w:sz w:val="18"/>
                <w:szCs w:val="18"/>
              </w:rPr>
            </w:pPr>
          </w:p>
          <w:p w14:paraId="40761099" w14:textId="60F97C58" w:rsidR="00CF4E0E" w:rsidRPr="001C52F2" w:rsidRDefault="00B93DD2" w:rsidP="00CF4E0E">
            <w:pPr>
              <w:spacing w:after="0" w:line="240" w:lineRule="auto"/>
              <w:rPr>
                <w:rFonts w:ascii="Arial" w:hAnsi="Arial" w:cs="Arial"/>
                <w:sz w:val="18"/>
                <w:szCs w:val="18"/>
              </w:rPr>
            </w:pPr>
            <w:r>
              <w:rPr>
                <w:rFonts w:ascii="Arial" w:hAnsi="Arial" w:cs="Arial"/>
                <w:sz w:val="18"/>
                <w:szCs w:val="18"/>
              </w:rPr>
              <w:t>-</w:t>
            </w:r>
          </w:p>
          <w:p w14:paraId="0C679DCB" w14:textId="77777777" w:rsidR="004B2C6F" w:rsidRPr="001C52F2" w:rsidRDefault="004B2C6F" w:rsidP="00CF4E0E">
            <w:pPr>
              <w:spacing w:after="0" w:line="240" w:lineRule="auto"/>
              <w:rPr>
                <w:rFonts w:ascii="Arial" w:hAnsi="Arial" w:cs="Arial"/>
                <w:sz w:val="18"/>
                <w:szCs w:val="18"/>
              </w:rPr>
            </w:pPr>
          </w:p>
          <w:p w14:paraId="2B6EA843" w14:textId="77777777" w:rsidR="00CF4E0E" w:rsidRDefault="00CF4E0E" w:rsidP="00CF4E0E">
            <w:pPr>
              <w:spacing w:after="0" w:line="240" w:lineRule="auto"/>
              <w:rPr>
                <w:rFonts w:ascii="Arial" w:hAnsi="Arial" w:cs="Arial"/>
                <w:sz w:val="18"/>
                <w:szCs w:val="18"/>
              </w:rPr>
            </w:pPr>
          </w:p>
          <w:p w14:paraId="7E1D30E9" w14:textId="3BB5C15F" w:rsidR="00B93DD2" w:rsidRPr="001C52F2" w:rsidRDefault="00B93DD2" w:rsidP="00CF4E0E">
            <w:pPr>
              <w:spacing w:after="0" w:line="240" w:lineRule="auto"/>
              <w:rPr>
                <w:rFonts w:ascii="Arial" w:hAnsi="Arial" w:cs="Arial"/>
                <w:sz w:val="18"/>
                <w:szCs w:val="18"/>
              </w:rPr>
            </w:pPr>
            <w:r>
              <w:rPr>
                <w:rFonts w:ascii="Arial" w:hAnsi="Arial" w:cs="Arial"/>
                <w:sz w:val="18"/>
                <w:szCs w:val="18"/>
              </w:rPr>
              <w:t>Discussion</w:t>
            </w:r>
          </w:p>
        </w:tc>
      </w:tr>
      <w:tr w:rsidR="002A1209" w:rsidRPr="001C52F2" w14:paraId="4E343E0D" w14:textId="77777777" w:rsidTr="00B05753">
        <w:trPr>
          <w:trHeight w:val="1430"/>
        </w:trPr>
        <w:tc>
          <w:tcPr>
            <w:tcW w:w="1260" w:type="dxa"/>
          </w:tcPr>
          <w:p w14:paraId="78DA3217" w14:textId="77777777" w:rsidR="002A1209" w:rsidRPr="001C52F2" w:rsidRDefault="00287E45" w:rsidP="002A1209">
            <w:pPr>
              <w:rPr>
                <w:rFonts w:ascii="Arial" w:hAnsi="Arial" w:cs="Arial"/>
                <w:b/>
                <w:i/>
                <w:sz w:val="18"/>
                <w:szCs w:val="18"/>
              </w:rPr>
            </w:pPr>
            <w:r w:rsidRPr="001C52F2">
              <w:rPr>
                <w:rFonts w:ascii="Arial" w:hAnsi="Arial" w:cs="Arial"/>
                <w:b/>
                <w:i/>
                <w:sz w:val="18"/>
                <w:szCs w:val="18"/>
              </w:rPr>
              <w:t>Week 7</w:t>
            </w:r>
          </w:p>
          <w:p w14:paraId="65C0A3F9" w14:textId="6C354189" w:rsidR="00570563" w:rsidRPr="00570563" w:rsidRDefault="00B05753" w:rsidP="00570563">
            <w:pPr>
              <w:rPr>
                <w:rFonts w:ascii="Arial" w:hAnsi="Arial" w:cs="Arial"/>
                <w:sz w:val="18"/>
                <w:szCs w:val="18"/>
              </w:rPr>
            </w:pPr>
            <w:r>
              <w:rPr>
                <w:rFonts w:ascii="Arial" w:hAnsi="Arial" w:cs="Arial"/>
                <w:sz w:val="18"/>
                <w:szCs w:val="18"/>
              </w:rPr>
              <w:t>Oct 4</w:t>
            </w:r>
          </w:p>
        </w:tc>
        <w:tc>
          <w:tcPr>
            <w:tcW w:w="2880" w:type="dxa"/>
          </w:tcPr>
          <w:p w14:paraId="4DB8DF8C" w14:textId="64A093B3" w:rsidR="00334824" w:rsidRDefault="009C2C97" w:rsidP="008B442B">
            <w:pPr>
              <w:pStyle w:val="ListParagraph"/>
              <w:numPr>
                <w:ilvl w:val="0"/>
                <w:numId w:val="14"/>
              </w:numPr>
              <w:rPr>
                <w:rFonts w:ascii="Arial" w:hAnsi="Arial" w:cs="Arial"/>
                <w:sz w:val="18"/>
                <w:szCs w:val="18"/>
              </w:rPr>
            </w:pPr>
            <w:r w:rsidRPr="001C52F2">
              <w:rPr>
                <w:rFonts w:ascii="Arial" w:hAnsi="Arial" w:cs="Arial"/>
                <w:sz w:val="18"/>
                <w:szCs w:val="18"/>
              </w:rPr>
              <w:t>Family history and</w:t>
            </w:r>
            <w:r w:rsidR="002A1209" w:rsidRPr="001C52F2">
              <w:rPr>
                <w:rFonts w:ascii="Arial" w:hAnsi="Arial" w:cs="Arial"/>
                <w:sz w:val="18"/>
                <w:szCs w:val="18"/>
              </w:rPr>
              <w:t xml:space="preserve"> genetics</w:t>
            </w:r>
          </w:p>
          <w:p w14:paraId="7F4F2E76" w14:textId="77777777" w:rsidR="008B442B" w:rsidRPr="008B442B" w:rsidRDefault="008B442B" w:rsidP="008B442B">
            <w:pPr>
              <w:rPr>
                <w:rFonts w:ascii="Arial" w:hAnsi="Arial" w:cs="Arial"/>
                <w:sz w:val="18"/>
                <w:szCs w:val="18"/>
              </w:rPr>
            </w:pPr>
          </w:p>
          <w:p w14:paraId="48A577DE" w14:textId="4CDF535C" w:rsidR="003F65E2" w:rsidRPr="00606984" w:rsidRDefault="002A1209" w:rsidP="00606984">
            <w:pPr>
              <w:pStyle w:val="ListParagraph"/>
              <w:numPr>
                <w:ilvl w:val="0"/>
                <w:numId w:val="14"/>
              </w:numPr>
              <w:rPr>
                <w:rFonts w:ascii="Arial" w:hAnsi="Arial" w:cs="Arial"/>
                <w:sz w:val="18"/>
                <w:szCs w:val="18"/>
              </w:rPr>
            </w:pPr>
            <w:r w:rsidRPr="001C52F2">
              <w:rPr>
                <w:rFonts w:ascii="Arial" w:hAnsi="Arial" w:cs="Arial"/>
                <w:sz w:val="18"/>
                <w:szCs w:val="18"/>
              </w:rPr>
              <w:t>Chronic Disease Pedigree</w:t>
            </w:r>
          </w:p>
        </w:tc>
        <w:tc>
          <w:tcPr>
            <w:tcW w:w="1530" w:type="dxa"/>
          </w:tcPr>
          <w:p w14:paraId="0EF45751" w14:textId="77777777" w:rsidR="002A1209" w:rsidRPr="001C52F2" w:rsidRDefault="00CD7198" w:rsidP="002A1209">
            <w:pPr>
              <w:spacing w:after="0" w:line="240" w:lineRule="auto"/>
              <w:rPr>
                <w:rFonts w:ascii="Arial" w:hAnsi="Arial" w:cs="Arial"/>
                <w:sz w:val="18"/>
                <w:szCs w:val="18"/>
              </w:rPr>
            </w:pPr>
            <w:r w:rsidRPr="001C52F2">
              <w:rPr>
                <w:rFonts w:ascii="Arial" w:hAnsi="Arial" w:cs="Arial"/>
                <w:sz w:val="18"/>
                <w:szCs w:val="18"/>
              </w:rPr>
              <w:t>Pearson</w:t>
            </w:r>
          </w:p>
          <w:p w14:paraId="4EC685D5" w14:textId="77777777" w:rsidR="002A1209" w:rsidRPr="001C52F2" w:rsidRDefault="002A1209" w:rsidP="002A1209">
            <w:pPr>
              <w:spacing w:after="0" w:line="240" w:lineRule="auto"/>
              <w:rPr>
                <w:rFonts w:ascii="Arial" w:hAnsi="Arial" w:cs="Arial"/>
                <w:sz w:val="18"/>
                <w:szCs w:val="18"/>
              </w:rPr>
            </w:pPr>
          </w:p>
          <w:p w14:paraId="5F49647C" w14:textId="1DA0C177" w:rsidR="00334824" w:rsidRDefault="00334824" w:rsidP="002A1209">
            <w:pPr>
              <w:spacing w:after="0" w:line="240" w:lineRule="auto"/>
              <w:rPr>
                <w:rFonts w:ascii="Arial" w:hAnsi="Arial" w:cs="Arial"/>
                <w:sz w:val="18"/>
                <w:szCs w:val="18"/>
              </w:rPr>
            </w:pPr>
          </w:p>
          <w:p w14:paraId="3B2AB298" w14:textId="77777777" w:rsidR="00334824" w:rsidRPr="001C52F2" w:rsidRDefault="00334824" w:rsidP="002A1209">
            <w:pPr>
              <w:spacing w:after="0" w:line="240" w:lineRule="auto"/>
              <w:rPr>
                <w:rFonts w:ascii="Arial" w:hAnsi="Arial" w:cs="Arial"/>
                <w:sz w:val="18"/>
                <w:szCs w:val="18"/>
              </w:rPr>
            </w:pPr>
          </w:p>
          <w:p w14:paraId="4AD1A377" w14:textId="77777777" w:rsidR="00570563" w:rsidRDefault="00BD39B7" w:rsidP="00570563">
            <w:pPr>
              <w:spacing w:after="0" w:line="240" w:lineRule="auto"/>
              <w:rPr>
                <w:rFonts w:ascii="Arial" w:hAnsi="Arial" w:cs="Arial"/>
                <w:sz w:val="18"/>
                <w:szCs w:val="18"/>
              </w:rPr>
            </w:pPr>
            <w:r w:rsidRPr="001C52F2">
              <w:rPr>
                <w:rFonts w:ascii="Arial" w:hAnsi="Arial" w:cs="Arial"/>
                <w:sz w:val="18"/>
                <w:szCs w:val="18"/>
              </w:rPr>
              <w:t>Cenko</w:t>
            </w:r>
          </w:p>
          <w:p w14:paraId="3E5280E4" w14:textId="0B532894" w:rsidR="00820E3B" w:rsidRPr="00570563" w:rsidRDefault="00820E3B" w:rsidP="00570563">
            <w:pPr>
              <w:spacing w:after="0" w:line="240" w:lineRule="auto"/>
              <w:rPr>
                <w:rFonts w:ascii="Arial" w:hAnsi="Arial" w:cs="Arial"/>
                <w:sz w:val="18"/>
                <w:szCs w:val="18"/>
              </w:rPr>
            </w:pPr>
          </w:p>
        </w:tc>
        <w:tc>
          <w:tcPr>
            <w:tcW w:w="1890" w:type="dxa"/>
          </w:tcPr>
          <w:p w14:paraId="7E277BE6" w14:textId="77777777" w:rsidR="00985F3B" w:rsidRPr="001C52F2" w:rsidRDefault="00DE5580" w:rsidP="00BD39B7">
            <w:pPr>
              <w:spacing w:after="0" w:line="240" w:lineRule="auto"/>
              <w:rPr>
                <w:rFonts w:ascii="Arial" w:hAnsi="Arial" w:cs="Arial"/>
                <w:sz w:val="18"/>
                <w:szCs w:val="18"/>
              </w:rPr>
            </w:pPr>
            <w:r w:rsidRPr="001C52F2">
              <w:rPr>
                <w:rFonts w:ascii="Arial" w:hAnsi="Arial" w:cs="Arial"/>
                <w:sz w:val="18"/>
                <w:szCs w:val="18"/>
              </w:rPr>
              <w:t>Genetic Epidemiology (9)</w:t>
            </w:r>
          </w:p>
          <w:p w14:paraId="4BC914EC" w14:textId="2A9DD7FB" w:rsidR="00985F3B" w:rsidRDefault="00985F3B" w:rsidP="00BD39B7">
            <w:pPr>
              <w:spacing w:after="0" w:line="240" w:lineRule="auto"/>
              <w:rPr>
                <w:rFonts w:ascii="Arial" w:hAnsi="Arial" w:cs="Arial"/>
                <w:sz w:val="18"/>
                <w:szCs w:val="18"/>
              </w:rPr>
            </w:pPr>
          </w:p>
          <w:p w14:paraId="04738B0F" w14:textId="77777777" w:rsidR="00334824" w:rsidRPr="001C52F2" w:rsidRDefault="00334824" w:rsidP="00BD39B7">
            <w:pPr>
              <w:spacing w:after="0" w:line="240" w:lineRule="auto"/>
              <w:rPr>
                <w:rFonts w:ascii="Arial" w:hAnsi="Arial" w:cs="Arial"/>
                <w:sz w:val="18"/>
                <w:szCs w:val="18"/>
              </w:rPr>
            </w:pPr>
          </w:p>
          <w:p w14:paraId="7B8CE2A9" w14:textId="77777777" w:rsidR="00570563" w:rsidRDefault="00BD39B7" w:rsidP="00570563">
            <w:pPr>
              <w:spacing w:after="0" w:line="240" w:lineRule="auto"/>
              <w:rPr>
                <w:rFonts w:ascii="Arial" w:hAnsi="Arial" w:cs="Arial"/>
                <w:sz w:val="18"/>
                <w:szCs w:val="18"/>
              </w:rPr>
            </w:pPr>
            <w:r w:rsidRPr="001C52F2">
              <w:rPr>
                <w:rFonts w:ascii="Arial" w:hAnsi="Arial" w:cs="Arial"/>
                <w:sz w:val="18"/>
                <w:szCs w:val="18"/>
              </w:rPr>
              <w:t>CDC Family History Pedigree</w:t>
            </w:r>
            <w:r w:rsidR="004C033C" w:rsidRPr="001C52F2">
              <w:rPr>
                <w:rFonts w:ascii="Arial" w:hAnsi="Arial" w:cs="Arial"/>
                <w:sz w:val="18"/>
                <w:szCs w:val="18"/>
              </w:rPr>
              <w:t xml:space="preserve"> (10)</w:t>
            </w:r>
          </w:p>
          <w:p w14:paraId="7C349100" w14:textId="4FDB5B24" w:rsidR="00E67474" w:rsidRPr="00570563" w:rsidRDefault="00E67474" w:rsidP="00570563">
            <w:pPr>
              <w:spacing w:after="0" w:line="240" w:lineRule="auto"/>
              <w:rPr>
                <w:rFonts w:ascii="Arial" w:hAnsi="Arial" w:cs="Arial"/>
                <w:sz w:val="18"/>
                <w:szCs w:val="18"/>
              </w:rPr>
            </w:pPr>
          </w:p>
        </w:tc>
        <w:tc>
          <w:tcPr>
            <w:tcW w:w="3420" w:type="dxa"/>
          </w:tcPr>
          <w:p w14:paraId="17DB0F57" w14:textId="2CC34EEB" w:rsidR="00BD39B7" w:rsidRPr="001C52F2" w:rsidRDefault="00334824" w:rsidP="002A1209">
            <w:pPr>
              <w:spacing w:after="0" w:line="240" w:lineRule="auto"/>
              <w:rPr>
                <w:rFonts w:ascii="Arial" w:hAnsi="Arial" w:cs="Arial"/>
                <w:sz w:val="18"/>
                <w:szCs w:val="18"/>
              </w:rPr>
            </w:pPr>
            <w:r>
              <w:rPr>
                <w:rFonts w:ascii="Arial" w:hAnsi="Arial" w:cs="Arial"/>
                <w:sz w:val="18"/>
                <w:szCs w:val="18"/>
              </w:rPr>
              <w:t>Submit</w:t>
            </w:r>
            <w:r w:rsidR="002A1209" w:rsidRPr="001C52F2">
              <w:rPr>
                <w:rFonts w:ascii="Arial" w:hAnsi="Arial" w:cs="Arial"/>
                <w:sz w:val="18"/>
                <w:szCs w:val="18"/>
              </w:rPr>
              <w:t xml:space="preserve"> Pedigre</w:t>
            </w:r>
            <w:r w:rsidR="00570563">
              <w:rPr>
                <w:rFonts w:ascii="Arial" w:hAnsi="Arial" w:cs="Arial"/>
                <w:sz w:val="18"/>
                <w:szCs w:val="18"/>
              </w:rPr>
              <w:t>e</w:t>
            </w:r>
          </w:p>
          <w:p w14:paraId="49E835C7" w14:textId="1E89A75F" w:rsidR="00BD39B7" w:rsidRDefault="00BD39B7" w:rsidP="002A1209">
            <w:pPr>
              <w:spacing w:after="0" w:line="240" w:lineRule="auto"/>
              <w:rPr>
                <w:rFonts w:ascii="Arial" w:hAnsi="Arial" w:cs="Arial"/>
                <w:sz w:val="18"/>
                <w:szCs w:val="18"/>
              </w:rPr>
            </w:pPr>
          </w:p>
          <w:p w14:paraId="21E6B1B1" w14:textId="2A3BA666" w:rsidR="00334824" w:rsidRDefault="00334824" w:rsidP="002A1209">
            <w:pPr>
              <w:spacing w:after="0" w:line="240" w:lineRule="auto"/>
              <w:rPr>
                <w:rFonts w:ascii="Arial" w:hAnsi="Arial" w:cs="Arial"/>
                <w:sz w:val="18"/>
                <w:szCs w:val="18"/>
              </w:rPr>
            </w:pPr>
          </w:p>
          <w:p w14:paraId="4D6B5B64" w14:textId="77777777" w:rsidR="00334824" w:rsidRPr="001C52F2" w:rsidRDefault="00334824" w:rsidP="002A1209">
            <w:pPr>
              <w:spacing w:after="0" w:line="240" w:lineRule="auto"/>
              <w:rPr>
                <w:rFonts w:ascii="Arial" w:hAnsi="Arial" w:cs="Arial"/>
                <w:sz w:val="18"/>
                <w:szCs w:val="18"/>
              </w:rPr>
            </w:pPr>
          </w:p>
          <w:p w14:paraId="6C63DD78" w14:textId="4644D253" w:rsidR="00570563" w:rsidRPr="00570563" w:rsidRDefault="00BD39B7" w:rsidP="00570563">
            <w:pPr>
              <w:spacing w:after="0" w:line="240" w:lineRule="auto"/>
              <w:rPr>
                <w:rFonts w:ascii="Arial" w:hAnsi="Arial" w:cs="Arial"/>
                <w:sz w:val="18"/>
                <w:szCs w:val="18"/>
              </w:rPr>
            </w:pPr>
            <w:r w:rsidRPr="001C52F2">
              <w:rPr>
                <w:rFonts w:ascii="Arial" w:hAnsi="Arial" w:cs="Arial"/>
                <w:sz w:val="18"/>
                <w:szCs w:val="18"/>
              </w:rPr>
              <w:t xml:space="preserve">Discussion </w:t>
            </w:r>
          </w:p>
        </w:tc>
      </w:tr>
    </w:tbl>
    <w:p w14:paraId="453D637F" w14:textId="45179BF5" w:rsidR="009F7D9E" w:rsidRPr="001C52F2" w:rsidRDefault="009F7D9E">
      <w:pPr>
        <w:rPr>
          <w:sz w:val="18"/>
          <w:szCs w:val="18"/>
        </w:rPr>
      </w:pPr>
    </w:p>
    <w:tbl>
      <w:tblPr>
        <w:tblStyle w:val="TableGrid"/>
        <w:tblW w:w="10890" w:type="dxa"/>
        <w:tblInd w:w="-815" w:type="dxa"/>
        <w:tblLayout w:type="fixed"/>
        <w:tblLook w:val="04A0" w:firstRow="1" w:lastRow="0" w:firstColumn="1" w:lastColumn="0" w:noHBand="0" w:noVBand="1"/>
      </w:tblPr>
      <w:tblGrid>
        <w:gridCol w:w="1260"/>
        <w:gridCol w:w="2880"/>
        <w:gridCol w:w="1620"/>
        <w:gridCol w:w="1800"/>
        <w:gridCol w:w="3330"/>
      </w:tblGrid>
      <w:tr w:rsidR="001C0896" w:rsidRPr="001C52F2" w14:paraId="7C160F19" w14:textId="77777777" w:rsidTr="00870638">
        <w:trPr>
          <w:trHeight w:val="530"/>
        </w:trPr>
        <w:tc>
          <w:tcPr>
            <w:tcW w:w="1260" w:type="dxa"/>
          </w:tcPr>
          <w:p w14:paraId="5F1ED2C1" w14:textId="77777777" w:rsidR="001C0896" w:rsidRPr="001C52F2" w:rsidRDefault="001C0896" w:rsidP="001C0896">
            <w:pPr>
              <w:rPr>
                <w:rFonts w:ascii="Arial" w:hAnsi="Arial" w:cs="Arial"/>
                <w:b/>
                <w:i/>
                <w:sz w:val="18"/>
                <w:szCs w:val="18"/>
              </w:rPr>
            </w:pPr>
            <w:r w:rsidRPr="001C52F2">
              <w:rPr>
                <w:rFonts w:ascii="Arial" w:hAnsi="Arial" w:cs="Arial"/>
                <w:b/>
                <w:i/>
                <w:sz w:val="18"/>
                <w:szCs w:val="18"/>
              </w:rPr>
              <w:t>Week 8</w:t>
            </w:r>
          </w:p>
          <w:p w14:paraId="3C882B3A" w14:textId="4176C97A" w:rsidR="001C0896" w:rsidRPr="00980BE9" w:rsidRDefault="00B05753" w:rsidP="001C0896">
            <w:pPr>
              <w:rPr>
                <w:rFonts w:ascii="Arial" w:hAnsi="Arial" w:cs="Arial"/>
                <w:bCs/>
                <w:iCs/>
                <w:sz w:val="18"/>
                <w:szCs w:val="18"/>
              </w:rPr>
            </w:pPr>
            <w:r>
              <w:rPr>
                <w:rFonts w:ascii="Arial" w:hAnsi="Arial" w:cs="Arial"/>
                <w:bCs/>
                <w:iCs/>
                <w:sz w:val="18"/>
                <w:szCs w:val="18"/>
              </w:rPr>
              <w:t>Oct 11</w:t>
            </w:r>
          </w:p>
        </w:tc>
        <w:tc>
          <w:tcPr>
            <w:tcW w:w="2880" w:type="dxa"/>
          </w:tcPr>
          <w:p w14:paraId="4EEF263D" w14:textId="006AFE3A" w:rsidR="001C0896" w:rsidRDefault="001C0896" w:rsidP="001C0896">
            <w:pPr>
              <w:pStyle w:val="ListParagraph"/>
              <w:numPr>
                <w:ilvl w:val="0"/>
                <w:numId w:val="25"/>
              </w:numPr>
              <w:rPr>
                <w:rFonts w:ascii="Arial" w:hAnsi="Arial" w:cs="Arial"/>
                <w:sz w:val="18"/>
                <w:szCs w:val="18"/>
              </w:rPr>
            </w:pPr>
            <w:r w:rsidRPr="001C52F2">
              <w:rPr>
                <w:rFonts w:ascii="Arial" w:hAnsi="Arial" w:cs="Arial"/>
                <w:sz w:val="18"/>
                <w:szCs w:val="18"/>
              </w:rPr>
              <w:t>Social Determinants of Health</w:t>
            </w:r>
          </w:p>
          <w:p w14:paraId="23A7A8D3" w14:textId="77777777" w:rsidR="006D28F8" w:rsidRPr="001C52F2" w:rsidRDefault="006D28F8" w:rsidP="006D28F8">
            <w:pPr>
              <w:pStyle w:val="ListParagraph"/>
              <w:ind w:left="360"/>
              <w:rPr>
                <w:rFonts w:ascii="Arial" w:hAnsi="Arial" w:cs="Arial"/>
                <w:sz w:val="18"/>
                <w:szCs w:val="18"/>
              </w:rPr>
            </w:pPr>
          </w:p>
          <w:p w14:paraId="479AC7A7" w14:textId="5CF2F7DB" w:rsidR="001C0896" w:rsidRDefault="001C0896" w:rsidP="001C0896">
            <w:pPr>
              <w:pStyle w:val="ListParagraph"/>
              <w:numPr>
                <w:ilvl w:val="0"/>
                <w:numId w:val="25"/>
              </w:numPr>
              <w:rPr>
                <w:rFonts w:ascii="Arial" w:hAnsi="Arial" w:cs="Arial"/>
                <w:sz w:val="18"/>
                <w:szCs w:val="18"/>
              </w:rPr>
            </w:pPr>
            <w:r w:rsidRPr="001C52F2">
              <w:rPr>
                <w:rFonts w:ascii="Arial" w:hAnsi="Arial" w:cs="Arial"/>
                <w:sz w:val="18"/>
                <w:szCs w:val="18"/>
              </w:rPr>
              <w:t>Precision Public Health</w:t>
            </w:r>
          </w:p>
          <w:p w14:paraId="6830F1D5" w14:textId="77777777" w:rsidR="006D28F8" w:rsidRPr="006D28F8" w:rsidRDefault="006D28F8" w:rsidP="006D28F8">
            <w:pPr>
              <w:pStyle w:val="ListParagraph"/>
              <w:rPr>
                <w:rFonts w:ascii="Arial" w:hAnsi="Arial" w:cs="Arial"/>
                <w:sz w:val="18"/>
                <w:szCs w:val="18"/>
              </w:rPr>
            </w:pPr>
          </w:p>
          <w:p w14:paraId="701B73A8" w14:textId="77777777" w:rsidR="006D28F8" w:rsidRPr="001C52F2" w:rsidRDefault="006D28F8" w:rsidP="006D28F8">
            <w:pPr>
              <w:pStyle w:val="ListParagraph"/>
              <w:ind w:left="360"/>
              <w:rPr>
                <w:rFonts w:ascii="Arial" w:hAnsi="Arial" w:cs="Arial"/>
                <w:sz w:val="18"/>
                <w:szCs w:val="18"/>
              </w:rPr>
            </w:pPr>
          </w:p>
          <w:p w14:paraId="17EA352D" w14:textId="77777777" w:rsidR="001C0896" w:rsidRPr="001C52F2" w:rsidRDefault="001C0896" w:rsidP="001C0896">
            <w:pPr>
              <w:pStyle w:val="ListParagraph"/>
              <w:numPr>
                <w:ilvl w:val="0"/>
                <w:numId w:val="25"/>
              </w:numPr>
              <w:rPr>
                <w:rFonts w:ascii="Arial" w:hAnsi="Arial" w:cs="Arial"/>
                <w:sz w:val="18"/>
                <w:szCs w:val="18"/>
              </w:rPr>
            </w:pPr>
            <w:r w:rsidRPr="001C52F2">
              <w:rPr>
                <w:rFonts w:ascii="Arial" w:hAnsi="Arial" w:cs="Arial"/>
                <w:sz w:val="18"/>
                <w:szCs w:val="18"/>
              </w:rPr>
              <w:lastRenderedPageBreak/>
              <w:t>Place Matters: UF Program in Precision Public Health</w:t>
            </w:r>
          </w:p>
        </w:tc>
        <w:tc>
          <w:tcPr>
            <w:tcW w:w="1620" w:type="dxa"/>
          </w:tcPr>
          <w:p w14:paraId="10490BD8" w14:textId="731DC44F" w:rsidR="001C0896" w:rsidRPr="001C52F2" w:rsidRDefault="00793259" w:rsidP="001C0896">
            <w:pPr>
              <w:spacing w:after="0" w:line="240" w:lineRule="auto"/>
              <w:rPr>
                <w:rFonts w:ascii="Arial" w:hAnsi="Arial" w:cs="Arial"/>
                <w:sz w:val="18"/>
                <w:szCs w:val="18"/>
              </w:rPr>
            </w:pPr>
            <w:r>
              <w:rPr>
                <w:rFonts w:ascii="Arial" w:hAnsi="Arial" w:cs="Arial"/>
                <w:sz w:val="18"/>
                <w:szCs w:val="18"/>
              </w:rPr>
              <w:lastRenderedPageBreak/>
              <w:t>Pollack</w:t>
            </w:r>
          </w:p>
          <w:p w14:paraId="5D580F4B" w14:textId="77777777" w:rsidR="001C0896" w:rsidRPr="001C52F2" w:rsidRDefault="001C0896" w:rsidP="001C0896">
            <w:pPr>
              <w:spacing w:after="0" w:line="240" w:lineRule="auto"/>
              <w:rPr>
                <w:rFonts w:ascii="Arial" w:hAnsi="Arial" w:cs="Arial"/>
                <w:sz w:val="18"/>
                <w:szCs w:val="18"/>
              </w:rPr>
            </w:pPr>
          </w:p>
          <w:p w14:paraId="2F8358D0" w14:textId="58010535" w:rsidR="006D28F8" w:rsidRDefault="006D28F8" w:rsidP="001C0896">
            <w:pPr>
              <w:spacing w:after="0" w:line="240" w:lineRule="auto"/>
              <w:rPr>
                <w:rFonts w:ascii="Arial" w:hAnsi="Arial" w:cs="Arial"/>
                <w:sz w:val="18"/>
                <w:szCs w:val="18"/>
              </w:rPr>
            </w:pPr>
          </w:p>
          <w:p w14:paraId="3A319B7F" w14:textId="77777777" w:rsidR="00793259" w:rsidRDefault="00793259" w:rsidP="001C0896">
            <w:pPr>
              <w:spacing w:after="0" w:line="240" w:lineRule="auto"/>
              <w:rPr>
                <w:rFonts w:ascii="Arial" w:hAnsi="Arial" w:cs="Arial"/>
                <w:sz w:val="18"/>
                <w:szCs w:val="18"/>
              </w:rPr>
            </w:pPr>
          </w:p>
          <w:p w14:paraId="164FA86F" w14:textId="72047181" w:rsidR="001C0896" w:rsidRPr="001C52F2" w:rsidRDefault="001C0896" w:rsidP="001C0896">
            <w:pPr>
              <w:spacing w:after="0" w:line="240" w:lineRule="auto"/>
              <w:rPr>
                <w:rFonts w:ascii="Arial" w:hAnsi="Arial" w:cs="Arial"/>
                <w:sz w:val="18"/>
                <w:szCs w:val="18"/>
              </w:rPr>
            </w:pPr>
            <w:r w:rsidRPr="001C52F2">
              <w:rPr>
                <w:rFonts w:ascii="Arial" w:hAnsi="Arial" w:cs="Arial"/>
                <w:sz w:val="18"/>
                <w:szCs w:val="18"/>
              </w:rPr>
              <w:t>Pearson</w:t>
            </w:r>
          </w:p>
          <w:p w14:paraId="08FD6B4A" w14:textId="77777777" w:rsidR="001C0896" w:rsidRPr="001C52F2" w:rsidRDefault="001C0896" w:rsidP="001C0896">
            <w:pPr>
              <w:spacing w:after="0" w:line="240" w:lineRule="auto"/>
              <w:rPr>
                <w:rFonts w:ascii="Arial" w:hAnsi="Arial" w:cs="Arial"/>
                <w:sz w:val="18"/>
                <w:szCs w:val="18"/>
              </w:rPr>
            </w:pPr>
          </w:p>
          <w:p w14:paraId="7D09BBDD" w14:textId="1C27176D" w:rsidR="00B43EB1" w:rsidRDefault="00B43EB1" w:rsidP="001C0896">
            <w:pPr>
              <w:spacing w:after="0" w:line="240" w:lineRule="auto"/>
              <w:rPr>
                <w:rFonts w:ascii="Arial" w:hAnsi="Arial" w:cs="Arial"/>
                <w:sz w:val="18"/>
                <w:szCs w:val="18"/>
              </w:rPr>
            </w:pPr>
          </w:p>
          <w:p w14:paraId="22BA8498" w14:textId="77777777" w:rsidR="00793259" w:rsidRPr="001C52F2" w:rsidRDefault="00793259" w:rsidP="001C0896">
            <w:pPr>
              <w:spacing w:after="0" w:line="240" w:lineRule="auto"/>
              <w:rPr>
                <w:rFonts w:ascii="Arial" w:hAnsi="Arial" w:cs="Arial"/>
                <w:sz w:val="18"/>
                <w:szCs w:val="18"/>
              </w:rPr>
            </w:pPr>
          </w:p>
          <w:p w14:paraId="79790026" w14:textId="77777777" w:rsidR="001C0896" w:rsidRPr="001C52F2" w:rsidRDefault="001C0896" w:rsidP="001C0896">
            <w:pPr>
              <w:spacing w:after="0" w:line="240" w:lineRule="auto"/>
              <w:rPr>
                <w:rFonts w:ascii="Arial" w:hAnsi="Arial" w:cs="Arial"/>
                <w:sz w:val="18"/>
                <w:szCs w:val="18"/>
              </w:rPr>
            </w:pPr>
            <w:r w:rsidRPr="001C52F2">
              <w:rPr>
                <w:rFonts w:ascii="Arial" w:hAnsi="Arial" w:cs="Arial"/>
                <w:sz w:val="18"/>
                <w:szCs w:val="18"/>
              </w:rPr>
              <w:lastRenderedPageBreak/>
              <w:t>Pearson</w:t>
            </w:r>
          </w:p>
        </w:tc>
        <w:tc>
          <w:tcPr>
            <w:tcW w:w="1800" w:type="dxa"/>
          </w:tcPr>
          <w:p w14:paraId="6554ACB5" w14:textId="00832487" w:rsidR="001C0896" w:rsidRPr="001C52F2" w:rsidRDefault="001C0896" w:rsidP="001C0896">
            <w:pPr>
              <w:spacing w:after="0" w:line="240" w:lineRule="auto"/>
              <w:rPr>
                <w:rFonts w:ascii="Arial" w:hAnsi="Arial" w:cs="Arial"/>
                <w:sz w:val="18"/>
                <w:szCs w:val="18"/>
              </w:rPr>
            </w:pPr>
          </w:p>
          <w:p w14:paraId="21AFECE3" w14:textId="751F7549" w:rsidR="00677526" w:rsidRPr="001C52F2" w:rsidRDefault="00677526" w:rsidP="001C0896">
            <w:pPr>
              <w:spacing w:after="0" w:line="240" w:lineRule="auto"/>
              <w:rPr>
                <w:rFonts w:ascii="Arial" w:hAnsi="Arial" w:cs="Arial"/>
                <w:sz w:val="18"/>
                <w:szCs w:val="18"/>
              </w:rPr>
            </w:pPr>
          </w:p>
          <w:p w14:paraId="52E373E5" w14:textId="77777777" w:rsidR="00677526" w:rsidRPr="001C52F2" w:rsidRDefault="00677526" w:rsidP="001C0896">
            <w:pPr>
              <w:spacing w:after="0" w:line="240" w:lineRule="auto"/>
              <w:rPr>
                <w:rFonts w:ascii="Arial" w:hAnsi="Arial" w:cs="Arial"/>
                <w:sz w:val="18"/>
                <w:szCs w:val="18"/>
              </w:rPr>
            </w:pPr>
          </w:p>
          <w:p w14:paraId="5471DD17" w14:textId="77777777" w:rsidR="006D28F8" w:rsidRDefault="006D28F8" w:rsidP="001C0896">
            <w:pPr>
              <w:spacing w:after="0" w:line="240" w:lineRule="auto"/>
              <w:rPr>
                <w:rFonts w:ascii="Arial" w:hAnsi="Arial" w:cs="Arial"/>
                <w:sz w:val="18"/>
                <w:szCs w:val="18"/>
              </w:rPr>
            </w:pPr>
          </w:p>
          <w:p w14:paraId="7C729728" w14:textId="3805E012" w:rsidR="001C0896" w:rsidRPr="001C52F2" w:rsidRDefault="00453C5D" w:rsidP="001C0896">
            <w:pPr>
              <w:spacing w:after="0" w:line="240" w:lineRule="auto"/>
              <w:rPr>
                <w:rFonts w:ascii="Arial" w:hAnsi="Arial" w:cs="Arial"/>
                <w:sz w:val="18"/>
                <w:szCs w:val="18"/>
              </w:rPr>
            </w:pPr>
            <w:r w:rsidRPr="001C52F2">
              <w:rPr>
                <w:rFonts w:ascii="Arial" w:hAnsi="Arial" w:cs="Arial"/>
                <w:sz w:val="18"/>
                <w:szCs w:val="18"/>
              </w:rPr>
              <w:t>Khoury et al</w:t>
            </w:r>
            <w:r w:rsidR="001C0896" w:rsidRPr="001C52F2">
              <w:rPr>
                <w:rFonts w:ascii="Arial" w:hAnsi="Arial" w:cs="Arial"/>
                <w:sz w:val="18"/>
                <w:szCs w:val="18"/>
              </w:rPr>
              <w:t xml:space="preserve"> (11)</w:t>
            </w:r>
          </w:p>
        </w:tc>
        <w:tc>
          <w:tcPr>
            <w:tcW w:w="3330" w:type="dxa"/>
          </w:tcPr>
          <w:p w14:paraId="531DDFF4" w14:textId="77777777" w:rsidR="001C0896" w:rsidRPr="001C52F2" w:rsidRDefault="001C0896" w:rsidP="001C0896">
            <w:pPr>
              <w:spacing w:after="0" w:line="240" w:lineRule="auto"/>
              <w:rPr>
                <w:rFonts w:ascii="Arial" w:hAnsi="Arial" w:cs="Arial"/>
                <w:sz w:val="18"/>
                <w:szCs w:val="18"/>
              </w:rPr>
            </w:pPr>
            <w:r w:rsidRPr="001C52F2">
              <w:rPr>
                <w:rFonts w:ascii="Arial" w:hAnsi="Arial" w:cs="Arial"/>
                <w:sz w:val="18"/>
                <w:szCs w:val="18"/>
              </w:rPr>
              <w:t>-</w:t>
            </w:r>
          </w:p>
          <w:p w14:paraId="3C256863" w14:textId="77777777" w:rsidR="001C0896" w:rsidRPr="001C52F2" w:rsidRDefault="001C0896" w:rsidP="001C0896">
            <w:pPr>
              <w:spacing w:after="0" w:line="240" w:lineRule="auto"/>
              <w:rPr>
                <w:rFonts w:ascii="Arial" w:hAnsi="Arial" w:cs="Arial"/>
                <w:sz w:val="18"/>
                <w:szCs w:val="18"/>
              </w:rPr>
            </w:pPr>
          </w:p>
          <w:p w14:paraId="02226227" w14:textId="77777777" w:rsidR="001C0896" w:rsidRPr="001C52F2" w:rsidRDefault="001C0896" w:rsidP="001C0896">
            <w:pPr>
              <w:spacing w:after="0" w:line="240" w:lineRule="auto"/>
              <w:rPr>
                <w:rFonts w:ascii="Arial" w:hAnsi="Arial" w:cs="Arial"/>
                <w:sz w:val="18"/>
                <w:szCs w:val="18"/>
              </w:rPr>
            </w:pPr>
          </w:p>
          <w:p w14:paraId="7C1C30E1" w14:textId="77777777" w:rsidR="001C0896" w:rsidRPr="001C52F2" w:rsidRDefault="001C0896" w:rsidP="001C0896">
            <w:pPr>
              <w:spacing w:after="0" w:line="240" w:lineRule="auto"/>
              <w:rPr>
                <w:rFonts w:ascii="Arial" w:hAnsi="Arial" w:cs="Arial"/>
                <w:sz w:val="18"/>
                <w:szCs w:val="18"/>
              </w:rPr>
            </w:pPr>
          </w:p>
          <w:p w14:paraId="200D6057" w14:textId="0B7512EE" w:rsidR="006D28F8" w:rsidRDefault="006D28F8" w:rsidP="001C0896">
            <w:pPr>
              <w:spacing w:after="0" w:line="240" w:lineRule="auto"/>
              <w:rPr>
                <w:rFonts w:ascii="Arial" w:hAnsi="Arial" w:cs="Arial"/>
                <w:sz w:val="18"/>
                <w:szCs w:val="18"/>
              </w:rPr>
            </w:pPr>
            <w:r>
              <w:rPr>
                <w:rFonts w:ascii="Arial" w:hAnsi="Arial" w:cs="Arial"/>
                <w:sz w:val="18"/>
                <w:szCs w:val="18"/>
              </w:rPr>
              <w:t>-</w:t>
            </w:r>
          </w:p>
          <w:p w14:paraId="73E5B19C" w14:textId="77777777" w:rsidR="006D28F8" w:rsidRDefault="006D28F8" w:rsidP="001C0896">
            <w:pPr>
              <w:spacing w:after="0" w:line="240" w:lineRule="auto"/>
              <w:rPr>
                <w:rFonts w:ascii="Arial" w:hAnsi="Arial" w:cs="Arial"/>
                <w:sz w:val="18"/>
                <w:szCs w:val="18"/>
              </w:rPr>
            </w:pPr>
          </w:p>
          <w:p w14:paraId="00DDCE5D" w14:textId="77777777" w:rsidR="006D28F8" w:rsidRDefault="006D28F8" w:rsidP="001C0896">
            <w:pPr>
              <w:spacing w:after="0" w:line="240" w:lineRule="auto"/>
              <w:rPr>
                <w:rFonts w:ascii="Arial" w:hAnsi="Arial" w:cs="Arial"/>
                <w:sz w:val="18"/>
                <w:szCs w:val="18"/>
              </w:rPr>
            </w:pPr>
          </w:p>
          <w:p w14:paraId="0860FA75" w14:textId="77777777" w:rsidR="006D28F8" w:rsidRDefault="006D28F8" w:rsidP="001C0896">
            <w:pPr>
              <w:spacing w:after="0" w:line="240" w:lineRule="auto"/>
              <w:rPr>
                <w:rFonts w:ascii="Arial" w:hAnsi="Arial" w:cs="Arial"/>
                <w:sz w:val="18"/>
                <w:szCs w:val="18"/>
              </w:rPr>
            </w:pPr>
          </w:p>
          <w:p w14:paraId="608C2937" w14:textId="584273CA" w:rsidR="001C0896" w:rsidRPr="001C52F2" w:rsidRDefault="001C0896" w:rsidP="001C0896">
            <w:pPr>
              <w:spacing w:after="0" w:line="240" w:lineRule="auto"/>
              <w:rPr>
                <w:rFonts w:ascii="Arial" w:hAnsi="Arial" w:cs="Arial"/>
                <w:sz w:val="18"/>
                <w:szCs w:val="18"/>
              </w:rPr>
            </w:pPr>
            <w:r w:rsidRPr="001C52F2">
              <w:rPr>
                <w:rFonts w:ascii="Arial" w:hAnsi="Arial" w:cs="Arial"/>
                <w:sz w:val="18"/>
                <w:szCs w:val="18"/>
              </w:rPr>
              <w:lastRenderedPageBreak/>
              <w:t>Discussion</w:t>
            </w:r>
          </w:p>
        </w:tc>
      </w:tr>
      <w:tr w:rsidR="00BD39B7" w:rsidRPr="001C52F2" w14:paraId="25A463AD" w14:textId="77777777" w:rsidTr="00870638">
        <w:trPr>
          <w:trHeight w:val="1179"/>
        </w:trPr>
        <w:tc>
          <w:tcPr>
            <w:tcW w:w="1260" w:type="dxa"/>
          </w:tcPr>
          <w:p w14:paraId="4DF76CFE" w14:textId="77777777" w:rsidR="00BD39B7" w:rsidRPr="001C52F2" w:rsidRDefault="00BD39B7" w:rsidP="00BD39B7">
            <w:pPr>
              <w:rPr>
                <w:rFonts w:ascii="Arial" w:hAnsi="Arial" w:cs="Arial"/>
                <w:b/>
                <w:i/>
                <w:sz w:val="18"/>
                <w:szCs w:val="18"/>
              </w:rPr>
            </w:pPr>
            <w:r w:rsidRPr="001C52F2">
              <w:rPr>
                <w:rFonts w:ascii="Arial" w:hAnsi="Arial" w:cs="Arial"/>
                <w:b/>
                <w:i/>
                <w:sz w:val="18"/>
                <w:szCs w:val="18"/>
              </w:rPr>
              <w:lastRenderedPageBreak/>
              <w:t>Week 9</w:t>
            </w:r>
          </w:p>
          <w:p w14:paraId="281D2DD5" w14:textId="5625E07A" w:rsidR="00BD39B7" w:rsidRPr="001C52F2" w:rsidRDefault="00B05753" w:rsidP="00BD39B7">
            <w:pPr>
              <w:rPr>
                <w:rFonts w:ascii="Arial" w:hAnsi="Arial" w:cs="Arial"/>
                <w:sz w:val="18"/>
                <w:szCs w:val="18"/>
              </w:rPr>
            </w:pPr>
            <w:r>
              <w:rPr>
                <w:rFonts w:ascii="Arial" w:hAnsi="Arial" w:cs="Arial"/>
                <w:sz w:val="18"/>
                <w:szCs w:val="18"/>
              </w:rPr>
              <w:t>Oct 18</w:t>
            </w:r>
          </w:p>
        </w:tc>
        <w:tc>
          <w:tcPr>
            <w:tcW w:w="2880" w:type="dxa"/>
          </w:tcPr>
          <w:p w14:paraId="02740AE4" w14:textId="01331A24" w:rsidR="003C536A" w:rsidRDefault="00BD39B7" w:rsidP="00FF3802">
            <w:pPr>
              <w:pStyle w:val="ListParagraph"/>
              <w:numPr>
                <w:ilvl w:val="0"/>
                <w:numId w:val="15"/>
              </w:numPr>
              <w:rPr>
                <w:rFonts w:ascii="Arial" w:hAnsi="Arial" w:cs="Arial"/>
                <w:sz w:val="18"/>
                <w:szCs w:val="18"/>
              </w:rPr>
            </w:pPr>
            <w:r w:rsidRPr="001C52F2">
              <w:rPr>
                <w:rFonts w:ascii="Arial" w:hAnsi="Arial" w:cs="Arial"/>
                <w:sz w:val="18"/>
                <w:szCs w:val="18"/>
              </w:rPr>
              <w:t>Tobacco</w:t>
            </w:r>
            <w:r w:rsidR="003C536A" w:rsidRPr="001C52F2">
              <w:rPr>
                <w:rFonts w:ascii="Arial" w:hAnsi="Arial" w:cs="Arial"/>
                <w:sz w:val="18"/>
                <w:szCs w:val="18"/>
              </w:rPr>
              <w:br/>
            </w:r>
          </w:p>
          <w:p w14:paraId="207E8A68" w14:textId="77777777" w:rsidR="006D28F8" w:rsidRPr="001C52F2" w:rsidRDefault="006D28F8" w:rsidP="006D28F8">
            <w:pPr>
              <w:pStyle w:val="ListParagraph"/>
              <w:ind w:left="360"/>
              <w:rPr>
                <w:rFonts w:ascii="Arial" w:hAnsi="Arial" w:cs="Arial"/>
                <w:sz w:val="18"/>
                <w:szCs w:val="18"/>
              </w:rPr>
            </w:pPr>
          </w:p>
          <w:p w14:paraId="38D27D62" w14:textId="77777777" w:rsidR="003C536A" w:rsidRPr="001C52F2" w:rsidRDefault="003C536A" w:rsidP="003C536A">
            <w:pPr>
              <w:pStyle w:val="ListParagraph"/>
              <w:numPr>
                <w:ilvl w:val="0"/>
                <w:numId w:val="15"/>
              </w:numPr>
              <w:rPr>
                <w:rFonts w:ascii="Arial" w:hAnsi="Arial" w:cs="Arial"/>
                <w:sz w:val="18"/>
                <w:szCs w:val="18"/>
              </w:rPr>
            </w:pPr>
            <w:r w:rsidRPr="001C52F2">
              <w:rPr>
                <w:rFonts w:ascii="Arial" w:hAnsi="Arial" w:cs="Arial"/>
                <w:sz w:val="18"/>
                <w:szCs w:val="18"/>
              </w:rPr>
              <w:t>Alcohol use</w:t>
            </w:r>
          </w:p>
          <w:p w14:paraId="7E20E70D" w14:textId="31907B85" w:rsidR="00FF3802" w:rsidRDefault="00FF3802" w:rsidP="00FF3802">
            <w:pPr>
              <w:pStyle w:val="ListParagraph"/>
              <w:ind w:left="360"/>
              <w:rPr>
                <w:rFonts w:ascii="Arial" w:hAnsi="Arial" w:cs="Arial"/>
                <w:sz w:val="18"/>
                <w:szCs w:val="18"/>
              </w:rPr>
            </w:pPr>
          </w:p>
          <w:p w14:paraId="0EDF6417" w14:textId="77777777" w:rsidR="006D28F8" w:rsidRPr="001C52F2" w:rsidRDefault="006D28F8" w:rsidP="00FF3802">
            <w:pPr>
              <w:pStyle w:val="ListParagraph"/>
              <w:ind w:left="360"/>
              <w:rPr>
                <w:rFonts w:ascii="Arial" w:hAnsi="Arial" w:cs="Arial"/>
                <w:sz w:val="18"/>
                <w:szCs w:val="18"/>
              </w:rPr>
            </w:pPr>
          </w:p>
          <w:p w14:paraId="4F4CD562" w14:textId="77777777" w:rsidR="00FF3802" w:rsidRPr="001C52F2" w:rsidRDefault="00FF3802" w:rsidP="00FF3802">
            <w:pPr>
              <w:pStyle w:val="ListParagraph"/>
              <w:numPr>
                <w:ilvl w:val="0"/>
                <w:numId w:val="15"/>
              </w:numPr>
              <w:rPr>
                <w:rFonts w:ascii="Arial" w:hAnsi="Arial" w:cs="Arial"/>
                <w:sz w:val="18"/>
                <w:szCs w:val="18"/>
              </w:rPr>
            </w:pPr>
            <w:r w:rsidRPr="001C52F2">
              <w:rPr>
                <w:rFonts w:ascii="Arial" w:hAnsi="Arial" w:cs="Arial"/>
                <w:sz w:val="18"/>
                <w:szCs w:val="18"/>
              </w:rPr>
              <w:t>Policy Exercise</w:t>
            </w:r>
          </w:p>
          <w:p w14:paraId="51A2ED96" w14:textId="77777777" w:rsidR="003C536A" w:rsidRPr="001C52F2" w:rsidRDefault="003C536A" w:rsidP="003C536A">
            <w:pPr>
              <w:pStyle w:val="ListParagraph"/>
              <w:ind w:left="360"/>
              <w:rPr>
                <w:rFonts w:ascii="Arial" w:hAnsi="Arial" w:cs="Arial"/>
                <w:sz w:val="18"/>
                <w:szCs w:val="18"/>
              </w:rPr>
            </w:pPr>
          </w:p>
        </w:tc>
        <w:tc>
          <w:tcPr>
            <w:tcW w:w="1620" w:type="dxa"/>
          </w:tcPr>
          <w:p w14:paraId="72817D4A" w14:textId="77777777" w:rsidR="00BD39B7" w:rsidRPr="001C52F2" w:rsidRDefault="00BD39B7" w:rsidP="00BD39B7">
            <w:pPr>
              <w:spacing w:after="0" w:line="240" w:lineRule="auto"/>
              <w:rPr>
                <w:rFonts w:ascii="Arial" w:hAnsi="Arial" w:cs="Arial"/>
                <w:sz w:val="18"/>
                <w:szCs w:val="18"/>
              </w:rPr>
            </w:pPr>
            <w:r w:rsidRPr="001C52F2">
              <w:rPr>
                <w:rFonts w:ascii="Arial" w:hAnsi="Arial" w:cs="Arial"/>
                <w:sz w:val="18"/>
                <w:szCs w:val="18"/>
              </w:rPr>
              <w:t>Lopez-Quintero</w:t>
            </w:r>
          </w:p>
          <w:p w14:paraId="6CB06C00" w14:textId="6FAA95EF" w:rsidR="00453C5D" w:rsidRDefault="00453C5D" w:rsidP="00BD39B7">
            <w:pPr>
              <w:spacing w:after="0" w:line="240" w:lineRule="auto"/>
              <w:rPr>
                <w:rFonts w:ascii="Arial" w:hAnsi="Arial" w:cs="Arial"/>
                <w:sz w:val="18"/>
                <w:szCs w:val="18"/>
              </w:rPr>
            </w:pPr>
          </w:p>
          <w:p w14:paraId="7E46E7AF" w14:textId="77777777" w:rsidR="006D28F8" w:rsidRPr="001C52F2" w:rsidRDefault="006D28F8" w:rsidP="00BD39B7">
            <w:pPr>
              <w:spacing w:after="0" w:line="240" w:lineRule="auto"/>
              <w:rPr>
                <w:rFonts w:ascii="Arial" w:hAnsi="Arial" w:cs="Arial"/>
                <w:sz w:val="18"/>
                <w:szCs w:val="18"/>
              </w:rPr>
            </w:pPr>
          </w:p>
          <w:p w14:paraId="472C4066" w14:textId="77777777" w:rsidR="00BD39B7" w:rsidRPr="001C52F2" w:rsidRDefault="00BD39B7" w:rsidP="00BD39B7">
            <w:pPr>
              <w:spacing w:after="0" w:line="240" w:lineRule="auto"/>
              <w:rPr>
                <w:rFonts w:ascii="Arial" w:hAnsi="Arial" w:cs="Arial"/>
                <w:sz w:val="18"/>
                <w:szCs w:val="18"/>
              </w:rPr>
            </w:pPr>
            <w:r w:rsidRPr="001C52F2">
              <w:rPr>
                <w:rFonts w:ascii="Arial" w:hAnsi="Arial" w:cs="Arial"/>
                <w:sz w:val="18"/>
                <w:szCs w:val="18"/>
              </w:rPr>
              <w:t>Pearson</w:t>
            </w:r>
          </w:p>
          <w:p w14:paraId="07AF6166" w14:textId="2B0F7C1E" w:rsidR="00BD39B7" w:rsidRDefault="00BD39B7" w:rsidP="00BD39B7">
            <w:pPr>
              <w:spacing w:after="0" w:line="240" w:lineRule="auto"/>
              <w:rPr>
                <w:rFonts w:ascii="Arial" w:hAnsi="Arial" w:cs="Arial"/>
                <w:sz w:val="18"/>
                <w:szCs w:val="18"/>
              </w:rPr>
            </w:pPr>
          </w:p>
          <w:p w14:paraId="0C195E1C" w14:textId="77777777" w:rsidR="006D28F8" w:rsidRPr="001C52F2" w:rsidRDefault="006D28F8" w:rsidP="00BD39B7">
            <w:pPr>
              <w:spacing w:after="0" w:line="240" w:lineRule="auto"/>
              <w:rPr>
                <w:rFonts w:ascii="Arial" w:hAnsi="Arial" w:cs="Arial"/>
                <w:sz w:val="18"/>
                <w:szCs w:val="18"/>
              </w:rPr>
            </w:pPr>
          </w:p>
          <w:p w14:paraId="6E383F73" w14:textId="77777777" w:rsidR="00453C5D" w:rsidRPr="001C52F2" w:rsidRDefault="00453C5D" w:rsidP="00BD39B7">
            <w:pPr>
              <w:spacing w:after="0" w:line="240" w:lineRule="auto"/>
              <w:rPr>
                <w:rFonts w:ascii="Arial" w:hAnsi="Arial" w:cs="Arial"/>
                <w:sz w:val="18"/>
                <w:szCs w:val="18"/>
              </w:rPr>
            </w:pPr>
          </w:p>
          <w:p w14:paraId="7EE6FDDC" w14:textId="123D439D" w:rsidR="00BD39B7" w:rsidRPr="001C52F2" w:rsidRDefault="00D476ED" w:rsidP="00BD39B7">
            <w:pPr>
              <w:spacing w:after="0" w:line="240" w:lineRule="auto"/>
              <w:rPr>
                <w:rFonts w:ascii="Arial" w:hAnsi="Arial" w:cs="Arial"/>
                <w:sz w:val="18"/>
                <w:szCs w:val="18"/>
              </w:rPr>
            </w:pPr>
            <w:r w:rsidRPr="001C52F2">
              <w:rPr>
                <w:rFonts w:ascii="Arial" w:hAnsi="Arial" w:cs="Arial"/>
                <w:sz w:val="18"/>
                <w:szCs w:val="18"/>
              </w:rPr>
              <w:t>Pearson</w:t>
            </w:r>
            <w:r>
              <w:rPr>
                <w:rFonts w:ascii="Arial" w:hAnsi="Arial" w:cs="Arial"/>
                <w:sz w:val="18"/>
                <w:szCs w:val="18"/>
              </w:rPr>
              <w:t>/Zhang</w:t>
            </w:r>
          </w:p>
        </w:tc>
        <w:tc>
          <w:tcPr>
            <w:tcW w:w="1800" w:type="dxa"/>
          </w:tcPr>
          <w:p w14:paraId="4FCF92F2" w14:textId="77777777" w:rsidR="006D28F8" w:rsidRDefault="00677526" w:rsidP="00BD39B7">
            <w:pPr>
              <w:pStyle w:val="ListParagraph"/>
              <w:spacing w:after="0" w:line="240" w:lineRule="auto"/>
              <w:ind w:left="0"/>
              <w:rPr>
                <w:rFonts w:ascii="Arial" w:hAnsi="Arial" w:cs="Arial"/>
                <w:sz w:val="18"/>
                <w:szCs w:val="18"/>
              </w:rPr>
            </w:pPr>
            <w:r w:rsidRPr="001C52F2">
              <w:rPr>
                <w:rFonts w:ascii="Arial" w:hAnsi="Arial" w:cs="Arial"/>
                <w:sz w:val="18"/>
                <w:szCs w:val="18"/>
              </w:rPr>
              <w:t>Harris R.,</w:t>
            </w:r>
          </w:p>
          <w:p w14:paraId="7EA5CE17" w14:textId="443C13C7" w:rsidR="00BD39B7" w:rsidRDefault="006D28F8" w:rsidP="00BD39B7">
            <w:pPr>
              <w:pStyle w:val="ListParagraph"/>
              <w:spacing w:after="0" w:line="240" w:lineRule="auto"/>
              <w:ind w:left="0"/>
              <w:rPr>
                <w:rFonts w:ascii="Arial" w:hAnsi="Arial" w:cs="Arial"/>
                <w:sz w:val="18"/>
                <w:szCs w:val="18"/>
              </w:rPr>
            </w:pPr>
            <w:r>
              <w:rPr>
                <w:rFonts w:ascii="Arial" w:hAnsi="Arial" w:cs="Arial"/>
                <w:sz w:val="18"/>
                <w:szCs w:val="18"/>
              </w:rPr>
              <w:t>C</w:t>
            </w:r>
            <w:r w:rsidR="00BD39B7" w:rsidRPr="001C52F2">
              <w:rPr>
                <w:rFonts w:ascii="Arial" w:hAnsi="Arial" w:cs="Arial"/>
                <w:sz w:val="18"/>
                <w:szCs w:val="18"/>
              </w:rPr>
              <w:t xml:space="preserve">hapter </w:t>
            </w:r>
            <w:r w:rsidR="00677526" w:rsidRPr="001C52F2">
              <w:rPr>
                <w:rFonts w:ascii="Arial" w:hAnsi="Arial" w:cs="Arial"/>
                <w:sz w:val="18"/>
                <w:szCs w:val="18"/>
              </w:rPr>
              <w:t>13</w:t>
            </w:r>
          </w:p>
          <w:p w14:paraId="74655CEB" w14:textId="77777777" w:rsidR="006D28F8" w:rsidRPr="001C52F2" w:rsidRDefault="006D28F8" w:rsidP="00BD39B7">
            <w:pPr>
              <w:pStyle w:val="ListParagraph"/>
              <w:spacing w:after="0" w:line="240" w:lineRule="auto"/>
              <w:ind w:left="0"/>
              <w:rPr>
                <w:rFonts w:ascii="Arial" w:hAnsi="Arial" w:cs="Arial"/>
                <w:sz w:val="18"/>
                <w:szCs w:val="18"/>
              </w:rPr>
            </w:pPr>
          </w:p>
          <w:p w14:paraId="1C1E93C8" w14:textId="77777777" w:rsidR="006D28F8" w:rsidRDefault="00677526" w:rsidP="00BD39B7">
            <w:pPr>
              <w:pStyle w:val="ListParagraph"/>
              <w:spacing w:after="0" w:line="240" w:lineRule="auto"/>
              <w:ind w:left="0"/>
              <w:rPr>
                <w:rFonts w:ascii="Arial" w:hAnsi="Arial" w:cs="Arial"/>
                <w:sz w:val="18"/>
                <w:szCs w:val="18"/>
              </w:rPr>
            </w:pPr>
            <w:r w:rsidRPr="001C52F2">
              <w:rPr>
                <w:rFonts w:ascii="Arial" w:hAnsi="Arial" w:cs="Arial"/>
                <w:sz w:val="18"/>
                <w:szCs w:val="18"/>
              </w:rPr>
              <w:t>Harris R.,</w:t>
            </w:r>
            <w:r w:rsidR="006D28F8">
              <w:rPr>
                <w:rFonts w:ascii="Arial" w:hAnsi="Arial" w:cs="Arial"/>
                <w:sz w:val="18"/>
                <w:szCs w:val="18"/>
              </w:rPr>
              <w:t xml:space="preserve"> </w:t>
            </w:r>
          </w:p>
          <w:p w14:paraId="39E03B39" w14:textId="69452162" w:rsidR="00BD39B7" w:rsidRPr="001C52F2" w:rsidRDefault="00BD39B7" w:rsidP="00BD39B7">
            <w:pPr>
              <w:pStyle w:val="ListParagraph"/>
              <w:spacing w:after="0" w:line="240" w:lineRule="auto"/>
              <w:ind w:left="0"/>
              <w:rPr>
                <w:rFonts w:ascii="Arial" w:hAnsi="Arial" w:cs="Arial"/>
                <w:sz w:val="18"/>
                <w:szCs w:val="18"/>
              </w:rPr>
            </w:pPr>
            <w:r w:rsidRPr="001C52F2">
              <w:rPr>
                <w:rFonts w:ascii="Arial" w:hAnsi="Arial" w:cs="Arial"/>
                <w:sz w:val="18"/>
                <w:szCs w:val="18"/>
              </w:rPr>
              <w:t xml:space="preserve">Chapter </w:t>
            </w:r>
            <w:r w:rsidR="00677526" w:rsidRPr="001C52F2">
              <w:rPr>
                <w:rFonts w:ascii="Arial" w:hAnsi="Arial" w:cs="Arial"/>
                <w:sz w:val="18"/>
                <w:szCs w:val="18"/>
              </w:rPr>
              <w:t>20</w:t>
            </w:r>
          </w:p>
          <w:p w14:paraId="6A4CBEB7" w14:textId="5C1817B4" w:rsidR="00BD39B7" w:rsidRDefault="00BD39B7" w:rsidP="00BD39B7">
            <w:pPr>
              <w:pStyle w:val="ListParagraph"/>
              <w:spacing w:after="0" w:line="240" w:lineRule="auto"/>
              <w:ind w:left="0"/>
              <w:rPr>
                <w:rFonts w:ascii="Arial" w:hAnsi="Arial" w:cs="Arial"/>
                <w:sz w:val="18"/>
                <w:szCs w:val="18"/>
              </w:rPr>
            </w:pPr>
          </w:p>
          <w:p w14:paraId="23522923" w14:textId="77777777" w:rsidR="006D28F8" w:rsidRPr="001C52F2" w:rsidRDefault="006D28F8" w:rsidP="00BD39B7">
            <w:pPr>
              <w:pStyle w:val="ListParagraph"/>
              <w:spacing w:after="0" w:line="240" w:lineRule="auto"/>
              <w:ind w:left="0"/>
              <w:rPr>
                <w:rFonts w:ascii="Arial" w:hAnsi="Arial" w:cs="Arial"/>
                <w:sz w:val="18"/>
                <w:szCs w:val="18"/>
              </w:rPr>
            </w:pPr>
          </w:p>
          <w:p w14:paraId="1D3D577C" w14:textId="77777777" w:rsidR="00BD39B7" w:rsidRPr="001C52F2" w:rsidRDefault="00453C5D" w:rsidP="00BD39B7">
            <w:pPr>
              <w:pStyle w:val="ListParagraph"/>
              <w:spacing w:after="0" w:line="240" w:lineRule="auto"/>
              <w:ind w:left="0"/>
              <w:rPr>
                <w:rFonts w:ascii="Arial" w:hAnsi="Arial" w:cs="Arial"/>
                <w:sz w:val="18"/>
                <w:szCs w:val="18"/>
              </w:rPr>
            </w:pPr>
            <w:r w:rsidRPr="001C52F2">
              <w:rPr>
                <w:rFonts w:ascii="Arial" w:hAnsi="Arial" w:cs="Arial"/>
                <w:sz w:val="18"/>
                <w:szCs w:val="18"/>
              </w:rPr>
              <w:t xml:space="preserve">AHA </w:t>
            </w:r>
            <w:r w:rsidR="006C4C06" w:rsidRPr="001C52F2">
              <w:rPr>
                <w:rFonts w:ascii="Arial" w:hAnsi="Arial" w:cs="Arial"/>
                <w:sz w:val="18"/>
                <w:szCs w:val="18"/>
              </w:rPr>
              <w:t>Guidelines</w:t>
            </w:r>
          </w:p>
        </w:tc>
        <w:tc>
          <w:tcPr>
            <w:tcW w:w="3330" w:type="dxa"/>
          </w:tcPr>
          <w:p w14:paraId="55520431" w14:textId="77777777" w:rsidR="00BD39B7" w:rsidRPr="001C52F2" w:rsidRDefault="00BD39B7" w:rsidP="00BD39B7">
            <w:pPr>
              <w:spacing w:after="0" w:line="240" w:lineRule="auto"/>
              <w:rPr>
                <w:rFonts w:ascii="Arial" w:hAnsi="Arial" w:cs="Arial"/>
                <w:sz w:val="18"/>
                <w:szCs w:val="18"/>
              </w:rPr>
            </w:pPr>
            <w:r w:rsidRPr="001C52F2">
              <w:rPr>
                <w:rFonts w:ascii="Arial" w:hAnsi="Arial" w:cs="Arial"/>
                <w:sz w:val="18"/>
                <w:szCs w:val="18"/>
              </w:rPr>
              <w:t>-</w:t>
            </w:r>
          </w:p>
          <w:p w14:paraId="4677A4F7" w14:textId="2200E7E7" w:rsidR="00BD39B7" w:rsidRDefault="00BD39B7" w:rsidP="00BD39B7">
            <w:pPr>
              <w:spacing w:after="0" w:line="240" w:lineRule="auto"/>
              <w:rPr>
                <w:rFonts w:ascii="Arial" w:hAnsi="Arial" w:cs="Arial"/>
                <w:sz w:val="18"/>
                <w:szCs w:val="18"/>
              </w:rPr>
            </w:pPr>
          </w:p>
          <w:p w14:paraId="312C94C6" w14:textId="77777777" w:rsidR="006D28F8" w:rsidRPr="001C52F2" w:rsidRDefault="006D28F8" w:rsidP="00BD39B7">
            <w:pPr>
              <w:spacing w:after="0" w:line="240" w:lineRule="auto"/>
              <w:rPr>
                <w:rFonts w:ascii="Arial" w:hAnsi="Arial" w:cs="Arial"/>
                <w:sz w:val="18"/>
                <w:szCs w:val="18"/>
              </w:rPr>
            </w:pPr>
          </w:p>
          <w:p w14:paraId="77007769" w14:textId="77777777" w:rsidR="00BD39B7" w:rsidRPr="001C52F2" w:rsidRDefault="00BD39B7" w:rsidP="00BD39B7">
            <w:pPr>
              <w:spacing w:after="0" w:line="240" w:lineRule="auto"/>
              <w:rPr>
                <w:rFonts w:ascii="Arial" w:hAnsi="Arial" w:cs="Arial"/>
                <w:sz w:val="18"/>
                <w:szCs w:val="18"/>
              </w:rPr>
            </w:pPr>
            <w:r w:rsidRPr="001C52F2">
              <w:rPr>
                <w:rFonts w:ascii="Arial" w:hAnsi="Arial" w:cs="Arial"/>
                <w:sz w:val="18"/>
                <w:szCs w:val="18"/>
              </w:rPr>
              <w:t>-</w:t>
            </w:r>
          </w:p>
          <w:p w14:paraId="67F1F59F" w14:textId="16544FFE" w:rsidR="00BD39B7" w:rsidRDefault="00BD39B7" w:rsidP="00BD39B7">
            <w:pPr>
              <w:spacing w:after="0" w:line="240" w:lineRule="auto"/>
              <w:rPr>
                <w:rFonts w:ascii="Arial" w:hAnsi="Arial" w:cs="Arial"/>
                <w:sz w:val="18"/>
                <w:szCs w:val="18"/>
              </w:rPr>
            </w:pPr>
          </w:p>
          <w:p w14:paraId="3B8D7181" w14:textId="3C483E7A" w:rsidR="006D28F8" w:rsidRDefault="006D28F8" w:rsidP="00BD39B7">
            <w:pPr>
              <w:spacing w:after="0" w:line="240" w:lineRule="auto"/>
              <w:rPr>
                <w:rFonts w:ascii="Arial" w:hAnsi="Arial" w:cs="Arial"/>
                <w:sz w:val="18"/>
                <w:szCs w:val="18"/>
              </w:rPr>
            </w:pPr>
          </w:p>
          <w:p w14:paraId="3A919547" w14:textId="77777777" w:rsidR="006D28F8" w:rsidRPr="001C52F2" w:rsidRDefault="006D28F8" w:rsidP="00BD39B7">
            <w:pPr>
              <w:spacing w:after="0" w:line="240" w:lineRule="auto"/>
              <w:rPr>
                <w:rFonts w:ascii="Arial" w:hAnsi="Arial" w:cs="Arial"/>
                <w:sz w:val="18"/>
                <w:szCs w:val="18"/>
              </w:rPr>
            </w:pPr>
          </w:p>
          <w:p w14:paraId="4868C5FA" w14:textId="77777777" w:rsidR="00BD39B7" w:rsidRPr="001C52F2" w:rsidRDefault="00BD39B7" w:rsidP="00BD39B7">
            <w:pPr>
              <w:spacing w:after="0" w:line="240" w:lineRule="auto"/>
              <w:rPr>
                <w:rFonts w:ascii="Arial" w:hAnsi="Arial" w:cs="Arial"/>
                <w:sz w:val="18"/>
                <w:szCs w:val="18"/>
              </w:rPr>
            </w:pPr>
            <w:r w:rsidRPr="001C52F2">
              <w:rPr>
                <w:rFonts w:ascii="Arial" w:hAnsi="Arial" w:cs="Arial"/>
                <w:sz w:val="18"/>
                <w:szCs w:val="18"/>
              </w:rPr>
              <w:t>Development of Alcohol Guidelines/Policy</w:t>
            </w:r>
          </w:p>
          <w:p w14:paraId="767FF344" w14:textId="77777777" w:rsidR="00BD39B7" w:rsidRPr="001C52F2" w:rsidRDefault="00BD39B7" w:rsidP="00BD39B7">
            <w:pPr>
              <w:spacing w:after="0" w:line="240" w:lineRule="auto"/>
              <w:rPr>
                <w:rFonts w:ascii="Arial" w:hAnsi="Arial" w:cs="Arial"/>
                <w:sz w:val="18"/>
                <w:szCs w:val="18"/>
              </w:rPr>
            </w:pPr>
          </w:p>
        </w:tc>
      </w:tr>
      <w:tr w:rsidR="002117DB" w:rsidRPr="001C52F2" w14:paraId="1DDC6622" w14:textId="77777777" w:rsidTr="00870638">
        <w:trPr>
          <w:trHeight w:val="1179"/>
        </w:trPr>
        <w:tc>
          <w:tcPr>
            <w:tcW w:w="1260" w:type="dxa"/>
          </w:tcPr>
          <w:p w14:paraId="2E90B3F3" w14:textId="77777777" w:rsidR="00D45E5E" w:rsidRPr="001C52F2" w:rsidRDefault="00D45E5E" w:rsidP="002D6EBE">
            <w:pPr>
              <w:rPr>
                <w:rFonts w:ascii="Arial" w:hAnsi="Arial" w:cs="Arial"/>
                <w:b/>
                <w:i/>
                <w:sz w:val="18"/>
                <w:szCs w:val="18"/>
              </w:rPr>
            </w:pPr>
            <w:r w:rsidRPr="001C52F2">
              <w:rPr>
                <w:rFonts w:ascii="Arial" w:hAnsi="Arial" w:cs="Arial"/>
                <w:b/>
                <w:i/>
                <w:sz w:val="18"/>
                <w:szCs w:val="18"/>
              </w:rPr>
              <w:t>Week 10</w:t>
            </w:r>
          </w:p>
          <w:p w14:paraId="00542B6D" w14:textId="5E0DF588" w:rsidR="00D45E5E" w:rsidRPr="001C52F2" w:rsidRDefault="00B05753" w:rsidP="002D6EBE">
            <w:pPr>
              <w:rPr>
                <w:rFonts w:ascii="Arial" w:hAnsi="Arial" w:cs="Arial"/>
                <w:sz w:val="18"/>
                <w:szCs w:val="18"/>
              </w:rPr>
            </w:pPr>
            <w:r>
              <w:rPr>
                <w:rFonts w:ascii="Arial" w:hAnsi="Arial" w:cs="Arial"/>
                <w:sz w:val="18"/>
                <w:szCs w:val="18"/>
              </w:rPr>
              <w:t>Oct 25</w:t>
            </w:r>
          </w:p>
        </w:tc>
        <w:tc>
          <w:tcPr>
            <w:tcW w:w="2880" w:type="dxa"/>
          </w:tcPr>
          <w:p w14:paraId="3812A647" w14:textId="77777777" w:rsidR="007A7E1A" w:rsidRPr="001C52F2" w:rsidRDefault="007A7E1A" w:rsidP="007A7E1A">
            <w:pPr>
              <w:pStyle w:val="ListParagraph"/>
              <w:numPr>
                <w:ilvl w:val="0"/>
                <w:numId w:val="17"/>
              </w:numPr>
              <w:rPr>
                <w:rFonts w:ascii="Arial" w:hAnsi="Arial" w:cs="Arial"/>
                <w:sz w:val="18"/>
                <w:szCs w:val="18"/>
              </w:rPr>
            </w:pPr>
            <w:r w:rsidRPr="001C52F2">
              <w:rPr>
                <w:rFonts w:ascii="Arial" w:hAnsi="Arial" w:cs="Arial"/>
                <w:sz w:val="18"/>
                <w:szCs w:val="18"/>
              </w:rPr>
              <w:t>Obesity</w:t>
            </w:r>
          </w:p>
          <w:p w14:paraId="3E81B5AE" w14:textId="6A7E0374" w:rsidR="0059123C" w:rsidRDefault="0059123C" w:rsidP="0059123C">
            <w:pPr>
              <w:pStyle w:val="ListParagraph"/>
              <w:ind w:left="360"/>
              <w:rPr>
                <w:rFonts w:ascii="Arial" w:hAnsi="Arial" w:cs="Arial"/>
                <w:sz w:val="18"/>
                <w:szCs w:val="18"/>
              </w:rPr>
            </w:pPr>
          </w:p>
          <w:p w14:paraId="7F576AF4" w14:textId="77777777" w:rsidR="00281F7E" w:rsidRPr="001C52F2" w:rsidRDefault="00281F7E" w:rsidP="0059123C">
            <w:pPr>
              <w:pStyle w:val="ListParagraph"/>
              <w:ind w:left="360"/>
              <w:rPr>
                <w:rFonts w:ascii="Arial" w:hAnsi="Arial" w:cs="Arial"/>
                <w:sz w:val="18"/>
                <w:szCs w:val="18"/>
              </w:rPr>
            </w:pPr>
          </w:p>
          <w:p w14:paraId="1123ABCE" w14:textId="77777777" w:rsidR="0059123C" w:rsidRPr="001C52F2" w:rsidRDefault="007A7E1A" w:rsidP="0059123C">
            <w:pPr>
              <w:pStyle w:val="ListParagraph"/>
              <w:numPr>
                <w:ilvl w:val="0"/>
                <w:numId w:val="17"/>
              </w:numPr>
              <w:rPr>
                <w:rFonts w:ascii="Arial" w:hAnsi="Arial" w:cs="Arial"/>
                <w:sz w:val="18"/>
                <w:szCs w:val="18"/>
              </w:rPr>
            </w:pPr>
            <w:r w:rsidRPr="001C52F2">
              <w:rPr>
                <w:rFonts w:ascii="Arial" w:hAnsi="Arial" w:cs="Arial"/>
                <w:sz w:val="18"/>
                <w:szCs w:val="18"/>
              </w:rPr>
              <w:t>Diabetes/Pre</w:t>
            </w:r>
            <w:r w:rsidR="00B43EB1" w:rsidRPr="001C52F2">
              <w:rPr>
                <w:rFonts w:ascii="Arial" w:hAnsi="Arial" w:cs="Arial"/>
                <w:sz w:val="18"/>
                <w:szCs w:val="18"/>
              </w:rPr>
              <w:t>-</w:t>
            </w:r>
            <w:r w:rsidRPr="001C52F2">
              <w:rPr>
                <w:rFonts w:ascii="Arial" w:hAnsi="Arial" w:cs="Arial"/>
                <w:sz w:val="18"/>
                <w:szCs w:val="18"/>
              </w:rPr>
              <w:t>diabetes</w:t>
            </w:r>
          </w:p>
          <w:p w14:paraId="2082BE47" w14:textId="545322A8" w:rsidR="0059123C" w:rsidRDefault="0059123C" w:rsidP="0059123C">
            <w:pPr>
              <w:pStyle w:val="ListParagraph"/>
              <w:ind w:left="360"/>
              <w:rPr>
                <w:rFonts w:ascii="Arial" w:hAnsi="Arial" w:cs="Arial"/>
                <w:sz w:val="18"/>
                <w:szCs w:val="18"/>
              </w:rPr>
            </w:pPr>
          </w:p>
          <w:p w14:paraId="14655AF4" w14:textId="77777777" w:rsidR="00281F7E" w:rsidRPr="001C52F2" w:rsidRDefault="00281F7E" w:rsidP="0059123C">
            <w:pPr>
              <w:pStyle w:val="ListParagraph"/>
              <w:ind w:left="360"/>
              <w:rPr>
                <w:rFonts w:ascii="Arial" w:hAnsi="Arial" w:cs="Arial"/>
                <w:sz w:val="18"/>
                <w:szCs w:val="18"/>
              </w:rPr>
            </w:pPr>
          </w:p>
          <w:p w14:paraId="52CA655C" w14:textId="77777777" w:rsidR="007A7E1A" w:rsidRPr="001C52F2" w:rsidRDefault="007A7E1A" w:rsidP="007A7E1A">
            <w:pPr>
              <w:pStyle w:val="ListParagraph"/>
              <w:numPr>
                <w:ilvl w:val="0"/>
                <w:numId w:val="17"/>
              </w:numPr>
              <w:rPr>
                <w:rFonts w:ascii="Arial" w:hAnsi="Arial" w:cs="Arial"/>
                <w:sz w:val="18"/>
                <w:szCs w:val="18"/>
              </w:rPr>
            </w:pPr>
            <w:r w:rsidRPr="001C52F2">
              <w:rPr>
                <w:rFonts w:ascii="Arial" w:hAnsi="Arial" w:cs="Arial"/>
                <w:sz w:val="18"/>
                <w:szCs w:val="18"/>
              </w:rPr>
              <w:t>Diabetes Risk Calculator</w:t>
            </w:r>
          </w:p>
          <w:p w14:paraId="399F63C6" w14:textId="77777777" w:rsidR="007A7E1A" w:rsidRPr="001C52F2" w:rsidRDefault="007A7E1A" w:rsidP="007A7E1A">
            <w:pPr>
              <w:pStyle w:val="ListParagraph"/>
              <w:rPr>
                <w:rFonts w:ascii="Arial" w:hAnsi="Arial" w:cs="Arial"/>
                <w:sz w:val="18"/>
                <w:szCs w:val="18"/>
              </w:rPr>
            </w:pPr>
          </w:p>
        </w:tc>
        <w:tc>
          <w:tcPr>
            <w:tcW w:w="1620" w:type="dxa"/>
          </w:tcPr>
          <w:p w14:paraId="32C3653E" w14:textId="77777777" w:rsidR="00D45E5E" w:rsidRPr="001C52F2" w:rsidRDefault="00907278" w:rsidP="00907278">
            <w:pPr>
              <w:spacing w:after="0" w:line="240" w:lineRule="auto"/>
              <w:rPr>
                <w:rFonts w:ascii="Arial" w:hAnsi="Arial" w:cs="Arial"/>
                <w:sz w:val="18"/>
                <w:szCs w:val="18"/>
              </w:rPr>
            </w:pPr>
            <w:r w:rsidRPr="001C52F2">
              <w:rPr>
                <w:rFonts w:ascii="Arial" w:hAnsi="Arial" w:cs="Arial"/>
                <w:sz w:val="18"/>
                <w:szCs w:val="18"/>
              </w:rPr>
              <w:t>Perri</w:t>
            </w:r>
          </w:p>
          <w:p w14:paraId="0D0FCBDA" w14:textId="77777777" w:rsidR="00907278" w:rsidRPr="001C52F2" w:rsidRDefault="00907278" w:rsidP="00907278">
            <w:pPr>
              <w:spacing w:after="0" w:line="240" w:lineRule="auto"/>
              <w:rPr>
                <w:rFonts w:ascii="Arial" w:hAnsi="Arial" w:cs="Arial"/>
                <w:sz w:val="18"/>
                <w:szCs w:val="18"/>
              </w:rPr>
            </w:pPr>
          </w:p>
          <w:p w14:paraId="320C12E2" w14:textId="77777777" w:rsidR="00907278" w:rsidRPr="001C52F2" w:rsidRDefault="00907278" w:rsidP="00907278">
            <w:pPr>
              <w:spacing w:after="0" w:line="240" w:lineRule="auto"/>
              <w:rPr>
                <w:rFonts w:ascii="Arial" w:hAnsi="Arial" w:cs="Arial"/>
                <w:sz w:val="18"/>
                <w:szCs w:val="18"/>
              </w:rPr>
            </w:pPr>
          </w:p>
          <w:p w14:paraId="143D33C8" w14:textId="77777777" w:rsidR="00907278" w:rsidRPr="001C52F2" w:rsidRDefault="00D766CC" w:rsidP="00907278">
            <w:pPr>
              <w:spacing w:after="0" w:line="240" w:lineRule="auto"/>
              <w:rPr>
                <w:rFonts w:ascii="Arial" w:hAnsi="Arial" w:cs="Arial"/>
                <w:sz w:val="18"/>
                <w:szCs w:val="18"/>
              </w:rPr>
            </w:pPr>
            <w:r w:rsidRPr="001C52F2">
              <w:rPr>
                <w:rFonts w:ascii="Arial" w:hAnsi="Arial" w:cs="Arial"/>
                <w:sz w:val="18"/>
                <w:szCs w:val="18"/>
              </w:rPr>
              <w:t>Donahoo</w:t>
            </w:r>
          </w:p>
          <w:p w14:paraId="0AF844AB" w14:textId="77777777" w:rsidR="00907278" w:rsidRPr="001C52F2" w:rsidRDefault="00907278" w:rsidP="00907278">
            <w:pPr>
              <w:spacing w:after="0" w:line="240" w:lineRule="auto"/>
              <w:rPr>
                <w:rFonts w:ascii="Arial" w:hAnsi="Arial" w:cs="Arial"/>
                <w:sz w:val="18"/>
                <w:szCs w:val="18"/>
              </w:rPr>
            </w:pPr>
          </w:p>
          <w:p w14:paraId="716F12C2" w14:textId="0F5F06E7" w:rsidR="00907278" w:rsidRDefault="00907278" w:rsidP="00907278">
            <w:pPr>
              <w:spacing w:after="0" w:line="240" w:lineRule="auto"/>
              <w:rPr>
                <w:rFonts w:ascii="Arial" w:hAnsi="Arial" w:cs="Arial"/>
                <w:sz w:val="18"/>
                <w:szCs w:val="18"/>
              </w:rPr>
            </w:pPr>
          </w:p>
          <w:p w14:paraId="4B98919A" w14:textId="77777777" w:rsidR="00281F7E" w:rsidRPr="001C52F2" w:rsidRDefault="00281F7E" w:rsidP="00907278">
            <w:pPr>
              <w:spacing w:after="0" w:line="240" w:lineRule="auto"/>
              <w:rPr>
                <w:rFonts w:ascii="Arial" w:hAnsi="Arial" w:cs="Arial"/>
                <w:sz w:val="18"/>
                <w:szCs w:val="18"/>
              </w:rPr>
            </w:pPr>
          </w:p>
          <w:p w14:paraId="4D2F96FC" w14:textId="77777777" w:rsidR="00907278" w:rsidRPr="001C52F2" w:rsidRDefault="00D766CC" w:rsidP="00907278">
            <w:pPr>
              <w:spacing w:after="0" w:line="240" w:lineRule="auto"/>
              <w:rPr>
                <w:rFonts w:ascii="Arial" w:hAnsi="Arial" w:cs="Arial"/>
                <w:sz w:val="18"/>
                <w:szCs w:val="18"/>
              </w:rPr>
            </w:pPr>
            <w:r w:rsidRPr="001C52F2">
              <w:rPr>
                <w:rFonts w:ascii="Arial" w:hAnsi="Arial" w:cs="Arial"/>
                <w:sz w:val="18"/>
                <w:szCs w:val="18"/>
              </w:rPr>
              <w:t>Donahoo</w:t>
            </w:r>
            <w:r w:rsidR="00692938" w:rsidRPr="001C52F2">
              <w:rPr>
                <w:rFonts w:ascii="Arial" w:hAnsi="Arial" w:cs="Arial"/>
                <w:sz w:val="18"/>
                <w:szCs w:val="18"/>
              </w:rPr>
              <w:t>/</w:t>
            </w:r>
            <w:r w:rsidR="00470EBA" w:rsidRPr="001C52F2">
              <w:rPr>
                <w:rFonts w:ascii="Arial" w:hAnsi="Arial" w:cs="Arial"/>
                <w:sz w:val="18"/>
                <w:szCs w:val="18"/>
              </w:rPr>
              <w:br/>
            </w:r>
            <w:r w:rsidR="00692938" w:rsidRPr="001C52F2">
              <w:rPr>
                <w:rFonts w:ascii="Arial" w:hAnsi="Arial" w:cs="Arial"/>
                <w:sz w:val="18"/>
                <w:szCs w:val="18"/>
              </w:rPr>
              <w:t>Pearson</w:t>
            </w:r>
          </w:p>
        </w:tc>
        <w:tc>
          <w:tcPr>
            <w:tcW w:w="1800" w:type="dxa"/>
          </w:tcPr>
          <w:p w14:paraId="386DE37D" w14:textId="77777777" w:rsidR="004575ED" w:rsidRPr="001C52F2" w:rsidRDefault="004575ED" w:rsidP="004575ED">
            <w:pPr>
              <w:pStyle w:val="ListParagraph"/>
              <w:spacing w:after="0" w:line="240" w:lineRule="auto"/>
              <w:ind w:left="0"/>
              <w:rPr>
                <w:rFonts w:ascii="Arial" w:hAnsi="Arial" w:cs="Arial"/>
                <w:sz w:val="18"/>
                <w:szCs w:val="18"/>
              </w:rPr>
            </w:pPr>
            <w:r w:rsidRPr="001C52F2">
              <w:rPr>
                <w:rFonts w:ascii="Arial" w:hAnsi="Arial" w:cs="Arial"/>
                <w:sz w:val="18"/>
                <w:szCs w:val="18"/>
              </w:rPr>
              <w:t>Harris R.,</w:t>
            </w:r>
          </w:p>
          <w:p w14:paraId="35C01ACA" w14:textId="3624414D" w:rsidR="00D45E5E" w:rsidRPr="001C52F2" w:rsidRDefault="00907278" w:rsidP="00907278">
            <w:pPr>
              <w:spacing w:after="0" w:line="240" w:lineRule="auto"/>
              <w:rPr>
                <w:rFonts w:ascii="Arial" w:hAnsi="Arial" w:cs="Arial"/>
                <w:sz w:val="18"/>
                <w:szCs w:val="18"/>
              </w:rPr>
            </w:pPr>
            <w:r w:rsidRPr="001C52F2">
              <w:rPr>
                <w:rFonts w:ascii="Arial" w:hAnsi="Arial" w:cs="Arial"/>
                <w:sz w:val="18"/>
                <w:szCs w:val="18"/>
              </w:rPr>
              <w:t xml:space="preserve">Chapter </w:t>
            </w:r>
            <w:r w:rsidR="004575ED" w:rsidRPr="001C52F2">
              <w:rPr>
                <w:rFonts w:ascii="Arial" w:hAnsi="Arial" w:cs="Arial"/>
                <w:sz w:val="18"/>
                <w:szCs w:val="18"/>
              </w:rPr>
              <w:t>42</w:t>
            </w:r>
          </w:p>
          <w:p w14:paraId="25D077AC" w14:textId="77777777" w:rsidR="00907278" w:rsidRPr="001C52F2" w:rsidRDefault="00907278" w:rsidP="00907278">
            <w:pPr>
              <w:spacing w:after="0" w:line="240" w:lineRule="auto"/>
              <w:rPr>
                <w:rFonts w:ascii="Arial" w:hAnsi="Arial" w:cs="Arial"/>
                <w:sz w:val="18"/>
                <w:szCs w:val="18"/>
              </w:rPr>
            </w:pPr>
          </w:p>
          <w:p w14:paraId="5733BCF9" w14:textId="77777777" w:rsidR="004575ED" w:rsidRPr="001C52F2" w:rsidRDefault="004575ED" w:rsidP="004575ED">
            <w:pPr>
              <w:pStyle w:val="ListParagraph"/>
              <w:spacing w:after="0" w:line="240" w:lineRule="auto"/>
              <w:ind w:left="0"/>
              <w:rPr>
                <w:rFonts w:ascii="Arial" w:hAnsi="Arial" w:cs="Arial"/>
                <w:sz w:val="18"/>
                <w:szCs w:val="18"/>
              </w:rPr>
            </w:pPr>
            <w:r w:rsidRPr="001C52F2">
              <w:rPr>
                <w:rFonts w:ascii="Arial" w:hAnsi="Arial" w:cs="Arial"/>
                <w:sz w:val="18"/>
                <w:szCs w:val="18"/>
              </w:rPr>
              <w:t>Harris R.,</w:t>
            </w:r>
          </w:p>
          <w:p w14:paraId="498BD57B" w14:textId="6BF45765" w:rsidR="00907278" w:rsidRPr="001C52F2" w:rsidRDefault="00907278" w:rsidP="00907278">
            <w:pPr>
              <w:spacing w:after="0" w:line="240" w:lineRule="auto"/>
              <w:rPr>
                <w:rFonts w:ascii="Arial" w:hAnsi="Arial" w:cs="Arial"/>
                <w:sz w:val="18"/>
                <w:szCs w:val="18"/>
              </w:rPr>
            </w:pPr>
            <w:r w:rsidRPr="001C52F2">
              <w:rPr>
                <w:rFonts w:ascii="Arial" w:hAnsi="Arial" w:cs="Arial"/>
                <w:sz w:val="18"/>
                <w:szCs w:val="18"/>
              </w:rPr>
              <w:t xml:space="preserve">Chapter </w:t>
            </w:r>
            <w:r w:rsidR="004575ED" w:rsidRPr="001C52F2">
              <w:rPr>
                <w:rFonts w:ascii="Arial" w:hAnsi="Arial" w:cs="Arial"/>
                <w:sz w:val="18"/>
                <w:szCs w:val="18"/>
              </w:rPr>
              <w:t>41</w:t>
            </w:r>
          </w:p>
          <w:p w14:paraId="14899AEA" w14:textId="371697F0" w:rsidR="00907278" w:rsidRDefault="00907278" w:rsidP="00907278">
            <w:pPr>
              <w:spacing w:after="0" w:line="240" w:lineRule="auto"/>
              <w:rPr>
                <w:rFonts w:ascii="Arial" w:hAnsi="Arial" w:cs="Arial"/>
                <w:sz w:val="18"/>
                <w:szCs w:val="18"/>
              </w:rPr>
            </w:pPr>
          </w:p>
          <w:p w14:paraId="78CFA79A" w14:textId="77777777" w:rsidR="00281F7E" w:rsidRPr="001C52F2" w:rsidRDefault="00281F7E" w:rsidP="00907278">
            <w:pPr>
              <w:spacing w:after="0" w:line="240" w:lineRule="auto"/>
              <w:rPr>
                <w:rFonts w:ascii="Arial" w:hAnsi="Arial" w:cs="Arial"/>
                <w:sz w:val="18"/>
                <w:szCs w:val="18"/>
              </w:rPr>
            </w:pPr>
          </w:p>
          <w:p w14:paraId="7E08C491" w14:textId="77777777" w:rsidR="00907278" w:rsidRPr="001C52F2" w:rsidRDefault="00907278" w:rsidP="00453C5D">
            <w:pPr>
              <w:spacing w:after="0" w:line="240" w:lineRule="auto"/>
              <w:rPr>
                <w:rFonts w:ascii="Arial" w:hAnsi="Arial" w:cs="Arial"/>
                <w:sz w:val="18"/>
                <w:szCs w:val="18"/>
              </w:rPr>
            </w:pPr>
            <w:r w:rsidRPr="001C52F2">
              <w:rPr>
                <w:rFonts w:ascii="Arial" w:hAnsi="Arial" w:cs="Arial"/>
                <w:sz w:val="18"/>
                <w:szCs w:val="18"/>
              </w:rPr>
              <w:t>Gurka</w:t>
            </w:r>
            <w:r w:rsidR="0059123C" w:rsidRPr="001C52F2">
              <w:rPr>
                <w:rFonts w:ascii="Arial" w:hAnsi="Arial" w:cs="Arial"/>
                <w:sz w:val="18"/>
                <w:szCs w:val="18"/>
              </w:rPr>
              <w:t xml:space="preserve"> </w:t>
            </w:r>
            <w:r w:rsidR="00453C5D" w:rsidRPr="001C52F2">
              <w:rPr>
                <w:rFonts w:ascii="Arial" w:hAnsi="Arial" w:cs="Arial"/>
                <w:sz w:val="18"/>
                <w:szCs w:val="18"/>
              </w:rPr>
              <w:t>et al (13)</w:t>
            </w:r>
          </w:p>
        </w:tc>
        <w:tc>
          <w:tcPr>
            <w:tcW w:w="3330" w:type="dxa"/>
          </w:tcPr>
          <w:p w14:paraId="3169EC68" w14:textId="4851EA2E" w:rsidR="00D83722" w:rsidRPr="001C52F2" w:rsidRDefault="0059123C" w:rsidP="00D83722">
            <w:pPr>
              <w:spacing w:after="0" w:line="240" w:lineRule="auto"/>
              <w:rPr>
                <w:rFonts w:ascii="Arial" w:hAnsi="Arial" w:cs="Arial"/>
                <w:sz w:val="18"/>
                <w:szCs w:val="18"/>
              </w:rPr>
            </w:pPr>
            <w:r w:rsidRPr="001C52F2">
              <w:rPr>
                <w:rFonts w:ascii="Arial" w:hAnsi="Arial" w:cs="Arial"/>
                <w:sz w:val="18"/>
                <w:szCs w:val="18"/>
              </w:rPr>
              <w:t xml:space="preserve">Take Home Essay </w:t>
            </w:r>
            <w:r w:rsidR="007202C0">
              <w:rPr>
                <w:rFonts w:ascii="Arial" w:hAnsi="Arial" w:cs="Arial"/>
                <w:sz w:val="18"/>
                <w:szCs w:val="18"/>
              </w:rPr>
              <w:t xml:space="preserve">II </w:t>
            </w:r>
            <w:r w:rsidRPr="001C52F2">
              <w:rPr>
                <w:rFonts w:ascii="Arial" w:hAnsi="Arial" w:cs="Arial"/>
                <w:sz w:val="18"/>
                <w:szCs w:val="18"/>
              </w:rPr>
              <w:t>due</w:t>
            </w:r>
          </w:p>
          <w:p w14:paraId="479F23D4" w14:textId="72EBC6B3" w:rsidR="00D83722" w:rsidRDefault="00D83722" w:rsidP="00D83722">
            <w:pPr>
              <w:spacing w:after="0" w:line="240" w:lineRule="auto"/>
              <w:rPr>
                <w:rFonts w:ascii="Arial" w:hAnsi="Arial" w:cs="Arial"/>
                <w:sz w:val="18"/>
                <w:szCs w:val="18"/>
              </w:rPr>
            </w:pPr>
          </w:p>
          <w:p w14:paraId="5A32BE9B" w14:textId="77777777" w:rsidR="00281F7E" w:rsidRPr="001C52F2" w:rsidRDefault="00281F7E" w:rsidP="00D83722">
            <w:pPr>
              <w:spacing w:after="0" w:line="240" w:lineRule="auto"/>
              <w:rPr>
                <w:rFonts w:ascii="Arial" w:hAnsi="Arial" w:cs="Arial"/>
                <w:sz w:val="18"/>
                <w:szCs w:val="18"/>
              </w:rPr>
            </w:pPr>
          </w:p>
          <w:p w14:paraId="3F2E51E2" w14:textId="77777777" w:rsidR="00D83722" w:rsidRPr="001C52F2" w:rsidRDefault="0059123C" w:rsidP="00D83722">
            <w:pPr>
              <w:spacing w:after="0" w:line="240" w:lineRule="auto"/>
              <w:rPr>
                <w:rFonts w:ascii="Arial" w:hAnsi="Arial" w:cs="Arial"/>
                <w:sz w:val="18"/>
                <w:szCs w:val="18"/>
              </w:rPr>
            </w:pPr>
            <w:r w:rsidRPr="001C52F2">
              <w:rPr>
                <w:rFonts w:ascii="Arial" w:hAnsi="Arial" w:cs="Arial"/>
                <w:sz w:val="18"/>
                <w:szCs w:val="18"/>
              </w:rPr>
              <w:t>-</w:t>
            </w:r>
          </w:p>
          <w:p w14:paraId="6F082B15" w14:textId="67C72AA1" w:rsidR="00D83722" w:rsidRDefault="00D83722" w:rsidP="00D83722">
            <w:pPr>
              <w:spacing w:after="0" w:line="240" w:lineRule="auto"/>
              <w:rPr>
                <w:rFonts w:ascii="Arial" w:hAnsi="Arial" w:cs="Arial"/>
                <w:sz w:val="18"/>
                <w:szCs w:val="18"/>
              </w:rPr>
            </w:pPr>
          </w:p>
          <w:p w14:paraId="5EBB5906" w14:textId="515DC1D8" w:rsidR="00281F7E" w:rsidRDefault="00281F7E" w:rsidP="00D83722">
            <w:pPr>
              <w:spacing w:after="0" w:line="240" w:lineRule="auto"/>
              <w:rPr>
                <w:rFonts w:ascii="Arial" w:hAnsi="Arial" w:cs="Arial"/>
                <w:sz w:val="18"/>
                <w:szCs w:val="18"/>
              </w:rPr>
            </w:pPr>
          </w:p>
          <w:p w14:paraId="14E261E6" w14:textId="77777777" w:rsidR="00281F7E" w:rsidRPr="001C52F2" w:rsidRDefault="00281F7E" w:rsidP="00D83722">
            <w:pPr>
              <w:spacing w:after="0" w:line="240" w:lineRule="auto"/>
              <w:rPr>
                <w:rFonts w:ascii="Arial" w:hAnsi="Arial" w:cs="Arial"/>
                <w:sz w:val="18"/>
                <w:szCs w:val="18"/>
              </w:rPr>
            </w:pPr>
          </w:p>
          <w:p w14:paraId="2769B89F" w14:textId="77777777" w:rsidR="00D45E5E" w:rsidRPr="001C52F2" w:rsidRDefault="00D83722" w:rsidP="00453C5D">
            <w:pPr>
              <w:spacing w:after="0" w:line="240" w:lineRule="auto"/>
              <w:rPr>
                <w:rFonts w:ascii="Arial" w:hAnsi="Arial" w:cs="Arial"/>
                <w:sz w:val="18"/>
                <w:szCs w:val="18"/>
              </w:rPr>
            </w:pPr>
            <w:r w:rsidRPr="001C52F2">
              <w:rPr>
                <w:rFonts w:ascii="Arial" w:hAnsi="Arial" w:cs="Arial"/>
                <w:sz w:val="18"/>
                <w:szCs w:val="18"/>
              </w:rPr>
              <w:t xml:space="preserve">Calculating </w:t>
            </w:r>
            <w:r w:rsidR="00453C5D" w:rsidRPr="001C52F2">
              <w:rPr>
                <w:rFonts w:ascii="Arial" w:hAnsi="Arial" w:cs="Arial"/>
                <w:sz w:val="18"/>
                <w:szCs w:val="18"/>
              </w:rPr>
              <w:t>diabetes/CV risk</w:t>
            </w:r>
            <w:r w:rsidRPr="001C52F2">
              <w:rPr>
                <w:rFonts w:ascii="Arial" w:hAnsi="Arial" w:cs="Arial"/>
                <w:sz w:val="18"/>
                <w:szCs w:val="18"/>
              </w:rPr>
              <w:t xml:space="preserve"> </w:t>
            </w:r>
          </w:p>
        </w:tc>
      </w:tr>
      <w:tr w:rsidR="002117DB" w:rsidRPr="001C52F2" w14:paraId="1B21E57B" w14:textId="77777777" w:rsidTr="00870638">
        <w:trPr>
          <w:trHeight w:val="1179"/>
        </w:trPr>
        <w:tc>
          <w:tcPr>
            <w:tcW w:w="1260" w:type="dxa"/>
          </w:tcPr>
          <w:p w14:paraId="2B46ECF0" w14:textId="77777777" w:rsidR="00D45E5E" w:rsidRPr="001C52F2" w:rsidRDefault="00D45E5E" w:rsidP="002D6EBE">
            <w:pPr>
              <w:rPr>
                <w:rFonts w:ascii="Arial" w:hAnsi="Arial" w:cs="Arial"/>
                <w:b/>
                <w:i/>
                <w:sz w:val="18"/>
                <w:szCs w:val="18"/>
              </w:rPr>
            </w:pPr>
            <w:r w:rsidRPr="001C52F2">
              <w:rPr>
                <w:rFonts w:ascii="Arial" w:hAnsi="Arial" w:cs="Arial"/>
                <w:b/>
                <w:i/>
                <w:sz w:val="18"/>
                <w:szCs w:val="18"/>
              </w:rPr>
              <w:t>Week 11</w:t>
            </w:r>
          </w:p>
          <w:p w14:paraId="5AFC6AB5" w14:textId="19ADB2B7" w:rsidR="00D45E5E" w:rsidRPr="001C52F2" w:rsidRDefault="00B05753" w:rsidP="002D6EBE">
            <w:pPr>
              <w:rPr>
                <w:rFonts w:ascii="Arial" w:hAnsi="Arial" w:cs="Arial"/>
                <w:sz w:val="18"/>
                <w:szCs w:val="18"/>
              </w:rPr>
            </w:pPr>
            <w:r>
              <w:rPr>
                <w:rFonts w:ascii="Arial" w:hAnsi="Arial" w:cs="Arial"/>
                <w:sz w:val="18"/>
                <w:szCs w:val="18"/>
              </w:rPr>
              <w:t>Nov 1</w:t>
            </w:r>
          </w:p>
        </w:tc>
        <w:tc>
          <w:tcPr>
            <w:tcW w:w="2880" w:type="dxa"/>
          </w:tcPr>
          <w:p w14:paraId="20969273" w14:textId="77777777" w:rsidR="00D45E5E" w:rsidRPr="001C52F2" w:rsidRDefault="00D83722" w:rsidP="00D83722">
            <w:pPr>
              <w:pStyle w:val="ListParagraph"/>
              <w:numPr>
                <w:ilvl w:val="0"/>
                <w:numId w:val="18"/>
              </w:numPr>
              <w:rPr>
                <w:rFonts w:ascii="Arial" w:hAnsi="Arial" w:cs="Arial"/>
                <w:sz w:val="18"/>
                <w:szCs w:val="18"/>
              </w:rPr>
            </w:pPr>
            <w:r w:rsidRPr="001C52F2">
              <w:rPr>
                <w:rFonts w:ascii="Arial" w:hAnsi="Arial" w:cs="Arial"/>
                <w:sz w:val="18"/>
                <w:szCs w:val="18"/>
              </w:rPr>
              <w:t>Hypertension</w:t>
            </w:r>
          </w:p>
          <w:p w14:paraId="4B7D0072" w14:textId="4BD273A5" w:rsidR="009223A0" w:rsidRDefault="009223A0" w:rsidP="009223A0">
            <w:pPr>
              <w:pStyle w:val="ListParagraph"/>
              <w:ind w:left="360"/>
              <w:rPr>
                <w:rFonts w:ascii="Arial" w:hAnsi="Arial" w:cs="Arial"/>
                <w:sz w:val="18"/>
                <w:szCs w:val="18"/>
              </w:rPr>
            </w:pPr>
          </w:p>
          <w:p w14:paraId="63AB5888" w14:textId="77777777" w:rsidR="00281F7E" w:rsidRPr="001C52F2" w:rsidRDefault="00281F7E" w:rsidP="009223A0">
            <w:pPr>
              <w:pStyle w:val="ListParagraph"/>
              <w:ind w:left="360"/>
              <w:rPr>
                <w:rFonts w:ascii="Arial" w:hAnsi="Arial" w:cs="Arial"/>
                <w:sz w:val="18"/>
                <w:szCs w:val="18"/>
              </w:rPr>
            </w:pPr>
          </w:p>
          <w:p w14:paraId="4D04224E" w14:textId="32A4E633" w:rsidR="00CC1746" w:rsidRDefault="00D83722" w:rsidP="00CC1746">
            <w:pPr>
              <w:pStyle w:val="ListParagraph"/>
              <w:numPr>
                <w:ilvl w:val="0"/>
                <w:numId w:val="18"/>
              </w:numPr>
              <w:rPr>
                <w:rFonts w:ascii="Arial" w:hAnsi="Arial" w:cs="Arial"/>
                <w:sz w:val="18"/>
                <w:szCs w:val="18"/>
              </w:rPr>
            </w:pPr>
            <w:r w:rsidRPr="001C52F2">
              <w:rPr>
                <w:rFonts w:ascii="Arial" w:hAnsi="Arial" w:cs="Arial"/>
                <w:sz w:val="18"/>
                <w:szCs w:val="18"/>
              </w:rPr>
              <w:t>Hypertension guidelines</w:t>
            </w:r>
          </w:p>
          <w:p w14:paraId="7B200086" w14:textId="77777777" w:rsidR="00CC1746" w:rsidRDefault="00CC1746" w:rsidP="00CC1746">
            <w:pPr>
              <w:pStyle w:val="ListParagraph"/>
              <w:ind w:left="360"/>
              <w:rPr>
                <w:rFonts w:ascii="Arial" w:hAnsi="Arial" w:cs="Arial"/>
                <w:sz w:val="18"/>
                <w:szCs w:val="18"/>
              </w:rPr>
            </w:pPr>
          </w:p>
          <w:p w14:paraId="75DFF369" w14:textId="3F1613D8" w:rsidR="00D83722" w:rsidRPr="00CC1746" w:rsidRDefault="00CC1746" w:rsidP="00CC1746">
            <w:pPr>
              <w:pStyle w:val="ListParagraph"/>
              <w:numPr>
                <w:ilvl w:val="0"/>
                <w:numId w:val="18"/>
              </w:numPr>
              <w:rPr>
                <w:rFonts w:ascii="Arial" w:hAnsi="Arial" w:cs="Arial"/>
                <w:sz w:val="18"/>
                <w:szCs w:val="18"/>
              </w:rPr>
            </w:pPr>
            <w:r w:rsidRPr="00CC1746">
              <w:rPr>
                <w:rFonts w:ascii="Arial" w:hAnsi="Arial" w:cs="Arial"/>
                <w:sz w:val="18"/>
                <w:szCs w:val="18"/>
              </w:rPr>
              <w:t>Class discussion</w:t>
            </w:r>
          </w:p>
        </w:tc>
        <w:tc>
          <w:tcPr>
            <w:tcW w:w="1620" w:type="dxa"/>
          </w:tcPr>
          <w:p w14:paraId="2B89F556" w14:textId="77777777" w:rsidR="00D45E5E" w:rsidRPr="001C52F2" w:rsidRDefault="00B17752" w:rsidP="00D83722">
            <w:pPr>
              <w:spacing w:after="0" w:line="240" w:lineRule="auto"/>
              <w:rPr>
                <w:rFonts w:ascii="Arial" w:hAnsi="Arial" w:cs="Arial"/>
                <w:sz w:val="18"/>
                <w:szCs w:val="18"/>
              </w:rPr>
            </w:pPr>
            <w:r w:rsidRPr="001C52F2">
              <w:rPr>
                <w:rFonts w:ascii="Arial" w:hAnsi="Arial" w:cs="Arial"/>
                <w:sz w:val="18"/>
                <w:szCs w:val="18"/>
              </w:rPr>
              <w:t>Cooper-Dehoff</w:t>
            </w:r>
          </w:p>
          <w:p w14:paraId="6695B730" w14:textId="7758DB6C" w:rsidR="00B17752" w:rsidRDefault="00B17752" w:rsidP="00D83722">
            <w:pPr>
              <w:spacing w:after="0" w:line="240" w:lineRule="auto"/>
              <w:rPr>
                <w:rFonts w:ascii="Arial" w:hAnsi="Arial" w:cs="Arial"/>
                <w:sz w:val="18"/>
                <w:szCs w:val="18"/>
              </w:rPr>
            </w:pPr>
          </w:p>
          <w:p w14:paraId="26E6A6E9" w14:textId="77777777" w:rsidR="00281F7E" w:rsidRPr="001C52F2" w:rsidRDefault="00281F7E" w:rsidP="00D83722">
            <w:pPr>
              <w:spacing w:after="0" w:line="240" w:lineRule="auto"/>
              <w:rPr>
                <w:rFonts w:ascii="Arial" w:hAnsi="Arial" w:cs="Arial"/>
                <w:sz w:val="18"/>
                <w:szCs w:val="18"/>
              </w:rPr>
            </w:pPr>
          </w:p>
          <w:p w14:paraId="18A18934" w14:textId="77777777" w:rsidR="00692938" w:rsidRPr="001C52F2" w:rsidRDefault="00692938" w:rsidP="00D83722">
            <w:pPr>
              <w:spacing w:after="0" w:line="240" w:lineRule="auto"/>
              <w:rPr>
                <w:rFonts w:ascii="Arial" w:hAnsi="Arial" w:cs="Arial"/>
                <w:sz w:val="18"/>
                <w:szCs w:val="18"/>
              </w:rPr>
            </w:pPr>
          </w:p>
          <w:p w14:paraId="4B7C875B" w14:textId="64479FCD" w:rsidR="00692938" w:rsidRDefault="00D476ED" w:rsidP="00D83722">
            <w:pPr>
              <w:spacing w:after="0" w:line="240" w:lineRule="auto"/>
              <w:rPr>
                <w:rFonts w:ascii="Arial" w:hAnsi="Arial" w:cs="Arial"/>
                <w:sz w:val="18"/>
                <w:szCs w:val="18"/>
              </w:rPr>
            </w:pPr>
            <w:r w:rsidRPr="001C52F2">
              <w:rPr>
                <w:rFonts w:ascii="Arial" w:hAnsi="Arial" w:cs="Arial"/>
                <w:sz w:val="18"/>
                <w:szCs w:val="18"/>
              </w:rPr>
              <w:t>Pearson</w:t>
            </w:r>
            <w:r>
              <w:rPr>
                <w:rFonts w:ascii="Arial" w:hAnsi="Arial" w:cs="Arial"/>
                <w:sz w:val="18"/>
                <w:szCs w:val="18"/>
              </w:rPr>
              <w:t>/Zhang</w:t>
            </w:r>
          </w:p>
          <w:p w14:paraId="2ACA564A" w14:textId="77777777" w:rsidR="00D476ED" w:rsidRPr="001C52F2" w:rsidRDefault="00D476ED" w:rsidP="00D83722">
            <w:pPr>
              <w:spacing w:after="0" w:line="240" w:lineRule="auto"/>
              <w:rPr>
                <w:rFonts w:ascii="Arial" w:hAnsi="Arial" w:cs="Arial"/>
                <w:sz w:val="18"/>
                <w:szCs w:val="18"/>
              </w:rPr>
            </w:pPr>
          </w:p>
          <w:p w14:paraId="501A4F0E" w14:textId="1FF0F944" w:rsidR="00B17752" w:rsidRPr="001C52F2" w:rsidRDefault="00CC1746" w:rsidP="00D83722">
            <w:pPr>
              <w:spacing w:after="0" w:line="240" w:lineRule="auto"/>
              <w:rPr>
                <w:rFonts w:ascii="Arial" w:hAnsi="Arial" w:cs="Arial"/>
                <w:sz w:val="18"/>
                <w:szCs w:val="18"/>
              </w:rPr>
            </w:pPr>
            <w:r>
              <w:rPr>
                <w:rFonts w:ascii="Arial" w:hAnsi="Arial" w:cs="Arial"/>
                <w:sz w:val="18"/>
                <w:szCs w:val="18"/>
              </w:rPr>
              <w:t>Cenko</w:t>
            </w:r>
          </w:p>
        </w:tc>
        <w:tc>
          <w:tcPr>
            <w:tcW w:w="1800" w:type="dxa"/>
          </w:tcPr>
          <w:p w14:paraId="347671A4" w14:textId="77777777" w:rsidR="00013ADF" w:rsidRPr="001C52F2" w:rsidRDefault="00013ADF" w:rsidP="00013ADF">
            <w:pPr>
              <w:pStyle w:val="ListParagraph"/>
              <w:spacing w:after="0" w:line="240" w:lineRule="auto"/>
              <w:ind w:left="0"/>
              <w:rPr>
                <w:rFonts w:ascii="Arial" w:hAnsi="Arial" w:cs="Arial"/>
                <w:sz w:val="18"/>
                <w:szCs w:val="18"/>
              </w:rPr>
            </w:pPr>
            <w:r w:rsidRPr="001C52F2">
              <w:rPr>
                <w:rFonts w:ascii="Arial" w:hAnsi="Arial" w:cs="Arial"/>
                <w:sz w:val="18"/>
                <w:szCs w:val="18"/>
              </w:rPr>
              <w:t>Harris R.,</w:t>
            </w:r>
          </w:p>
          <w:p w14:paraId="1C579A17" w14:textId="2048A424" w:rsidR="00D45E5E" w:rsidRPr="001C52F2" w:rsidRDefault="00AA6D7C" w:rsidP="00AA6D7C">
            <w:pPr>
              <w:pStyle w:val="ListParagraph"/>
              <w:spacing w:after="0" w:line="240" w:lineRule="auto"/>
              <w:ind w:left="0"/>
              <w:rPr>
                <w:rFonts w:ascii="Arial" w:hAnsi="Arial" w:cs="Arial"/>
                <w:sz w:val="18"/>
                <w:szCs w:val="18"/>
              </w:rPr>
            </w:pPr>
            <w:r w:rsidRPr="001C52F2">
              <w:rPr>
                <w:rFonts w:ascii="Arial" w:hAnsi="Arial" w:cs="Arial"/>
                <w:sz w:val="18"/>
                <w:szCs w:val="18"/>
              </w:rPr>
              <w:t xml:space="preserve">Chapter </w:t>
            </w:r>
            <w:r w:rsidR="00013ADF" w:rsidRPr="001C52F2">
              <w:rPr>
                <w:rFonts w:ascii="Arial" w:hAnsi="Arial" w:cs="Arial"/>
                <w:sz w:val="18"/>
                <w:szCs w:val="18"/>
              </w:rPr>
              <w:t>10</w:t>
            </w:r>
          </w:p>
          <w:p w14:paraId="67BF1B33" w14:textId="799E090A" w:rsidR="00AA6D7C" w:rsidRDefault="00AA6D7C" w:rsidP="00AA6D7C">
            <w:pPr>
              <w:pStyle w:val="ListParagraph"/>
              <w:spacing w:after="0" w:line="240" w:lineRule="auto"/>
              <w:ind w:left="0"/>
              <w:rPr>
                <w:rFonts w:ascii="Arial" w:hAnsi="Arial" w:cs="Arial"/>
                <w:sz w:val="18"/>
                <w:szCs w:val="18"/>
              </w:rPr>
            </w:pPr>
          </w:p>
          <w:p w14:paraId="2983723C" w14:textId="1A080506" w:rsidR="00AA6D7C" w:rsidRDefault="00453C5D" w:rsidP="00AA6D7C">
            <w:pPr>
              <w:pStyle w:val="ListParagraph"/>
              <w:spacing w:after="0" w:line="240" w:lineRule="auto"/>
              <w:ind w:left="0"/>
              <w:rPr>
                <w:rFonts w:ascii="Arial" w:hAnsi="Arial" w:cs="Arial"/>
                <w:sz w:val="18"/>
                <w:szCs w:val="18"/>
              </w:rPr>
            </w:pPr>
            <w:r w:rsidRPr="001C52F2">
              <w:rPr>
                <w:rFonts w:ascii="Arial" w:hAnsi="Arial" w:cs="Arial"/>
                <w:sz w:val="18"/>
                <w:szCs w:val="18"/>
              </w:rPr>
              <w:t>AHA/ACC Guidelines (14)</w:t>
            </w:r>
          </w:p>
          <w:p w14:paraId="40B57957" w14:textId="77777777" w:rsidR="00CC1746" w:rsidRPr="001C52F2" w:rsidRDefault="00CC1746" w:rsidP="00AA6D7C">
            <w:pPr>
              <w:pStyle w:val="ListParagraph"/>
              <w:spacing w:after="0" w:line="240" w:lineRule="auto"/>
              <w:ind w:left="0"/>
              <w:rPr>
                <w:rFonts w:ascii="Arial" w:hAnsi="Arial" w:cs="Arial"/>
                <w:sz w:val="18"/>
                <w:szCs w:val="18"/>
              </w:rPr>
            </w:pPr>
          </w:p>
          <w:p w14:paraId="5C8033E2" w14:textId="69040E10" w:rsidR="00AA6D7C" w:rsidRPr="001C52F2" w:rsidRDefault="00AA6D7C" w:rsidP="00013ADF">
            <w:pPr>
              <w:pStyle w:val="ListParagraph"/>
              <w:spacing w:after="0" w:line="240" w:lineRule="auto"/>
              <w:ind w:left="0"/>
              <w:rPr>
                <w:rFonts w:ascii="Arial" w:hAnsi="Arial" w:cs="Arial"/>
                <w:sz w:val="18"/>
                <w:szCs w:val="18"/>
              </w:rPr>
            </w:pPr>
          </w:p>
        </w:tc>
        <w:tc>
          <w:tcPr>
            <w:tcW w:w="3330" w:type="dxa"/>
          </w:tcPr>
          <w:p w14:paraId="512832FF" w14:textId="6A1650D8" w:rsidR="00AA6D7C" w:rsidRPr="001C52F2" w:rsidRDefault="00CC1746" w:rsidP="00AA6D7C">
            <w:pPr>
              <w:spacing w:after="0" w:line="240" w:lineRule="auto"/>
              <w:rPr>
                <w:rFonts w:ascii="Arial" w:hAnsi="Arial" w:cs="Arial"/>
                <w:sz w:val="18"/>
                <w:szCs w:val="18"/>
              </w:rPr>
            </w:pPr>
            <w:r>
              <w:rPr>
                <w:rFonts w:ascii="Arial" w:hAnsi="Arial" w:cs="Arial"/>
                <w:sz w:val="18"/>
                <w:szCs w:val="18"/>
              </w:rPr>
              <w:t xml:space="preserve">- </w:t>
            </w:r>
          </w:p>
          <w:p w14:paraId="0E39426C" w14:textId="614FB22B" w:rsidR="00692938" w:rsidRDefault="00692938" w:rsidP="00AA6D7C">
            <w:pPr>
              <w:spacing w:after="0" w:line="240" w:lineRule="auto"/>
              <w:rPr>
                <w:rFonts w:ascii="Arial" w:hAnsi="Arial" w:cs="Arial"/>
                <w:sz w:val="18"/>
                <w:szCs w:val="18"/>
              </w:rPr>
            </w:pPr>
          </w:p>
          <w:p w14:paraId="4972FC21" w14:textId="5B3F6D08" w:rsidR="00902609" w:rsidRDefault="00902609" w:rsidP="00AA6D7C">
            <w:pPr>
              <w:spacing w:after="0" w:line="240" w:lineRule="auto"/>
              <w:rPr>
                <w:rFonts w:ascii="Arial" w:hAnsi="Arial" w:cs="Arial"/>
                <w:sz w:val="18"/>
                <w:szCs w:val="18"/>
              </w:rPr>
            </w:pPr>
          </w:p>
          <w:p w14:paraId="267BA8CD" w14:textId="3BC0AF6A" w:rsidR="00AA6D7C" w:rsidRDefault="00CC1746" w:rsidP="000D7513">
            <w:pPr>
              <w:spacing w:after="0" w:line="240" w:lineRule="auto"/>
              <w:rPr>
                <w:rFonts w:ascii="Arial" w:hAnsi="Arial" w:cs="Arial"/>
                <w:sz w:val="18"/>
                <w:szCs w:val="18"/>
              </w:rPr>
            </w:pPr>
            <w:r>
              <w:rPr>
                <w:rFonts w:ascii="Arial" w:hAnsi="Arial" w:cs="Arial"/>
                <w:sz w:val="18"/>
                <w:szCs w:val="18"/>
              </w:rPr>
              <w:t>-</w:t>
            </w:r>
          </w:p>
          <w:p w14:paraId="46653E09" w14:textId="77777777" w:rsidR="00CC1746" w:rsidRDefault="00CC1746" w:rsidP="000D7513">
            <w:pPr>
              <w:spacing w:after="0" w:line="240" w:lineRule="auto"/>
              <w:rPr>
                <w:rFonts w:ascii="Arial" w:hAnsi="Arial" w:cs="Arial"/>
                <w:sz w:val="18"/>
                <w:szCs w:val="18"/>
              </w:rPr>
            </w:pPr>
          </w:p>
          <w:p w14:paraId="50853F0D" w14:textId="77777777" w:rsidR="00CC1746" w:rsidRDefault="00CC1746" w:rsidP="000D7513">
            <w:pPr>
              <w:spacing w:after="0" w:line="240" w:lineRule="auto"/>
              <w:rPr>
                <w:rFonts w:ascii="Arial" w:hAnsi="Arial" w:cs="Arial"/>
                <w:sz w:val="18"/>
                <w:szCs w:val="18"/>
              </w:rPr>
            </w:pPr>
          </w:p>
          <w:p w14:paraId="6D1D6112" w14:textId="22D0B51C" w:rsidR="00CC1746" w:rsidRPr="001C52F2" w:rsidRDefault="00CC1746" w:rsidP="000D7513">
            <w:pPr>
              <w:spacing w:after="0" w:line="240" w:lineRule="auto"/>
              <w:rPr>
                <w:rFonts w:ascii="Arial" w:hAnsi="Arial" w:cs="Arial"/>
                <w:sz w:val="18"/>
                <w:szCs w:val="18"/>
              </w:rPr>
            </w:pPr>
            <w:r w:rsidRPr="001C52F2">
              <w:rPr>
                <w:rFonts w:ascii="Arial" w:hAnsi="Arial" w:cs="Arial"/>
                <w:sz w:val="18"/>
                <w:szCs w:val="18"/>
              </w:rPr>
              <w:t>Discussion</w:t>
            </w:r>
          </w:p>
        </w:tc>
      </w:tr>
      <w:tr w:rsidR="002117DB" w:rsidRPr="001C52F2" w14:paraId="786BA73A" w14:textId="77777777" w:rsidTr="00870638">
        <w:trPr>
          <w:trHeight w:val="1179"/>
        </w:trPr>
        <w:tc>
          <w:tcPr>
            <w:tcW w:w="1260" w:type="dxa"/>
          </w:tcPr>
          <w:p w14:paraId="7E6D4F8F" w14:textId="77777777" w:rsidR="00D45E5E" w:rsidRPr="001C52F2" w:rsidRDefault="00A02F73" w:rsidP="002D6EBE">
            <w:pPr>
              <w:rPr>
                <w:rFonts w:ascii="Arial" w:hAnsi="Arial" w:cs="Arial"/>
                <w:b/>
                <w:i/>
                <w:sz w:val="18"/>
                <w:szCs w:val="18"/>
              </w:rPr>
            </w:pPr>
            <w:r w:rsidRPr="001C52F2">
              <w:rPr>
                <w:rFonts w:ascii="Arial" w:hAnsi="Arial" w:cs="Arial"/>
                <w:b/>
                <w:i/>
                <w:sz w:val="18"/>
                <w:szCs w:val="18"/>
              </w:rPr>
              <w:t>Week 12</w:t>
            </w:r>
          </w:p>
          <w:p w14:paraId="429223C6" w14:textId="58AFD4F4" w:rsidR="00A02F73" w:rsidRPr="001C52F2" w:rsidRDefault="00B05753" w:rsidP="002D6EBE">
            <w:pPr>
              <w:rPr>
                <w:rFonts w:ascii="Arial" w:hAnsi="Arial" w:cs="Arial"/>
                <w:sz w:val="18"/>
                <w:szCs w:val="18"/>
              </w:rPr>
            </w:pPr>
            <w:r>
              <w:rPr>
                <w:rFonts w:ascii="Arial" w:hAnsi="Arial" w:cs="Arial"/>
                <w:sz w:val="18"/>
                <w:szCs w:val="18"/>
              </w:rPr>
              <w:t>Nov 8</w:t>
            </w:r>
          </w:p>
        </w:tc>
        <w:tc>
          <w:tcPr>
            <w:tcW w:w="2880" w:type="dxa"/>
          </w:tcPr>
          <w:p w14:paraId="7B734276" w14:textId="2316442C" w:rsidR="00D45E5E" w:rsidRDefault="000F04CD" w:rsidP="00902609">
            <w:pPr>
              <w:pStyle w:val="ListParagraph"/>
              <w:numPr>
                <w:ilvl w:val="0"/>
                <w:numId w:val="19"/>
              </w:numPr>
              <w:rPr>
                <w:rFonts w:ascii="Arial" w:hAnsi="Arial" w:cs="Arial"/>
                <w:sz w:val="18"/>
                <w:szCs w:val="18"/>
              </w:rPr>
            </w:pPr>
            <w:r w:rsidRPr="001C52F2">
              <w:rPr>
                <w:rFonts w:ascii="Arial" w:hAnsi="Arial" w:cs="Arial"/>
                <w:sz w:val="18"/>
                <w:szCs w:val="18"/>
              </w:rPr>
              <w:t>Lipid</w:t>
            </w:r>
            <w:r w:rsidR="00635ACC" w:rsidRPr="001C52F2">
              <w:rPr>
                <w:rFonts w:ascii="Arial" w:hAnsi="Arial" w:cs="Arial"/>
                <w:sz w:val="18"/>
                <w:szCs w:val="18"/>
              </w:rPr>
              <w:t xml:space="preserve"> and</w:t>
            </w:r>
            <w:r w:rsidRPr="001C52F2">
              <w:rPr>
                <w:rFonts w:ascii="Arial" w:hAnsi="Arial" w:cs="Arial"/>
                <w:sz w:val="18"/>
                <w:szCs w:val="18"/>
              </w:rPr>
              <w:t xml:space="preserve"> </w:t>
            </w:r>
            <w:r w:rsidR="008F670C" w:rsidRPr="001C52F2">
              <w:rPr>
                <w:rFonts w:ascii="Arial" w:hAnsi="Arial" w:cs="Arial"/>
                <w:sz w:val="18"/>
                <w:szCs w:val="18"/>
              </w:rPr>
              <w:t>Lipo</w:t>
            </w:r>
            <w:r w:rsidR="00256323" w:rsidRPr="001C52F2">
              <w:rPr>
                <w:rFonts w:ascii="Arial" w:hAnsi="Arial" w:cs="Arial"/>
                <w:sz w:val="18"/>
                <w:szCs w:val="18"/>
              </w:rPr>
              <w:t>p</w:t>
            </w:r>
            <w:r w:rsidR="008F670C" w:rsidRPr="001C52F2">
              <w:rPr>
                <w:rFonts w:ascii="Arial" w:hAnsi="Arial" w:cs="Arial"/>
                <w:sz w:val="18"/>
                <w:szCs w:val="18"/>
              </w:rPr>
              <w:t>r</w:t>
            </w:r>
            <w:r w:rsidR="00256323" w:rsidRPr="001C52F2">
              <w:rPr>
                <w:rFonts w:ascii="Arial" w:hAnsi="Arial" w:cs="Arial"/>
                <w:sz w:val="18"/>
                <w:szCs w:val="18"/>
              </w:rPr>
              <w:t>otein</w:t>
            </w:r>
            <w:r w:rsidR="008F670C" w:rsidRPr="001C52F2">
              <w:rPr>
                <w:rFonts w:ascii="Arial" w:hAnsi="Arial" w:cs="Arial"/>
                <w:sz w:val="18"/>
                <w:szCs w:val="18"/>
              </w:rPr>
              <w:t xml:space="preserve"> Disorders </w:t>
            </w:r>
          </w:p>
          <w:p w14:paraId="28422454" w14:textId="77777777" w:rsidR="00281F7E" w:rsidRPr="001C52F2" w:rsidRDefault="00281F7E" w:rsidP="00281F7E">
            <w:pPr>
              <w:pStyle w:val="ListParagraph"/>
              <w:ind w:left="360"/>
              <w:rPr>
                <w:rFonts w:ascii="Arial" w:hAnsi="Arial" w:cs="Arial"/>
                <w:sz w:val="18"/>
                <w:szCs w:val="18"/>
              </w:rPr>
            </w:pPr>
          </w:p>
          <w:p w14:paraId="1BF78CAB" w14:textId="08F5999E" w:rsidR="00281F7E" w:rsidRPr="00902609" w:rsidRDefault="000F04CD" w:rsidP="00902609">
            <w:pPr>
              <w:pStyle w:val="ListParagraph"/>
              <w:numPr>
                <w:ilvl w:val="0"/>
                <w:numId w:val="19"/>
              </w:numPr>
              <w:rPr>
                <w:rFonts w:ascii="Arial" w:hAnsi="Arial" w:cs="Arial"/>
                <w:sz w:val="18"/>
                <w:szCs w:val="18"/>
              </w:rPr>
            </w:pPr>
            <w:r w:rsidRPr="001C52F2">
              <w:rPr>
                <w:rFonts w:ascii="Arial" w:hAnsi="Arial" w:cs="Arial"/>
                <w:sz w:val="18"/>
                <w:szCs w:val="18"/>
              </w:rPr>
              <w:t>2018 Cholesterol guidelines</w:t>
            </w:r>
          </w:p>
          <w:p w14:paraId="019DC0BC" w14:textId="77777777" w:rsidR="00281F7E" w:rsidRPr="001C52F2" w:rsidRDefault="00281F7E" w:rsidP="00281F7E">
            <w:pPr>
              <w:pStyle w:val="ListParagraph"/>
              <w:ind w:left="360"/>
              <w:rPr>
                <w:rFonts w:ascii="Arial" w:hAnsi="Arial" w:cs="Arial"/>
                <w:sz w:val="18"/>
                <w:szCs w:val="18"/>
              </w:rPr>
            </w:pPr>
          </w:p>
          <w:p w14:paraId="0F2F7EA5" w14:textId="6F86AF3F" w:rsidR="00902609" w:rsidRPr="00AA55C5" w:rsidRDefault="00606984" w:rsidP="00902609">
            <w:pPr>
              <w:pStyle w:val="ListParagraph"/>
              <w:numPr>
                <w:ilvl w:val="0"/>
                <w:numId w:val="19"/>
              </w:numPr>
              <w:rPr>
                <w:rFonts w:ascii="Arial" w:hAnsi="Arial" w:cs="Arial"/>
                <w:sz w:val="18"/>
                <w:szCs w:val="18"/>
              </w:rPr>
            </w:pPr>
            <w:r>
              <w:rPr>
                <w:rFonts w:ascii="Arial" w:hAnsi="Arial" w:cs="Arial"/>
                <w:sz w:val="18"/>
                <w:szCs w:val="18"/>
              </w:rPr>
              <w:t>Team Presentations I</w:t>
            </w:r>
          </w:p>
          <w:p w14:paraId="13F3E29A" w14:textId="77F01E99" w:rsidR="00606984" w:rsidRPr="00606984" w:rsidRDefault="00902609" w:rsidP="00606984">
            <w:pPr>
              <w:pStyle w:val="ListParagraph"/>
              <w:ind w:left="360"/>
              <w:rPr>
                <w:rFonts w:ascii="Arial" w:hAnsi="Arial" w:cs="Arial"/>
                <w:sz w:val="18"/>
                <w:szCs w:val="18"/>
              </w:rPr>
            </w:pPr>
            <w:r>
              <w:rPr>
                <w:rFonts w:ascii="Arial" w:hAnsi="Arial" w:cs="Arial"/>
                <w:sz w:val="18"/>
                <w:szCs w:val="18"/>
              </w:rPr>
              <w:t xml:space="preserve">(2 hours, </w:t>
            </w:r>
            <w:r w:rsidR="00606984">
              <w:rPr>
                <w:rFonts w:ascii="Arial" w:hAnsi="Arial" w:cs="Arial"/>
                <w:sz w:val="18"/>
                <w:szCs w:val="18"/>
              </w:rPr>
              <w:t xml:space="preserve">synchronous </w:t>
            </w:r>
            <w:r>
              <w:rPr>
                <w:rFonts w:ascii="Arial" w:hAnsi="Arial" w:cs="Arial"/>
                <w:sz w:val="18"/>
                <w:szCs w:val="18"/>
              </w:rPr>
              <w:t xml:space="preserve"> Zoom</w:t>
            </w:r>
            <w:r w:rsidR="00606984">
              <w:rPr>
                <w:rFonts w:ascii="Arial" w:hAnsi="Arial" w:cs="Arial"/>
                <w:sz w:val="18"/>
                <w:szCs w:val="18"/>
              </w:rPr>
              <w:t>)</w:t>
            </w:r>
          </w:p>
        </w:tc>
        <w:tc>
          <w:tcPr>
            <w:tcW w:w="1620" w:type="dxa"/>
          </w:tcPr>
          <w:p w14:paraId="1F8660AE" w14:textId="3B02F019" w:rsidR="008F670C" w:rsidRDefault="00D476ED" w:rsidP="000E32BA">
            <w:pPr>
              <w:spacing w:after="0" w:line="240" w:lineRule="auto"/>
              <w:rPr>
                <w:rFonts w:ascii="Arial" w:hAnsi="Arial" w:cs="Arial"/>
                <w:sz w:val="18"/>
                <w:szCs w:val="18"/>
              </w:rPr>
            </w:pPr>
            <w:r w:rsidRPr="001C52F2">
              <w:rPr>
                <w:rFonts w:ascii="Arial" w:hAnsi="Arial" w:cs="Arial"/>
                <w:sz w:val="18"/>
                <w:szCs w:val="18"/>
              </w:rPr>
              <w:t>Pearson</w:t>
            </w:r>
            <w:r>
              <w:rPr>
                <w:rFonts w:ascii="Arial" w:hAnsi="Arial" w:cs="Arial"/>
                <w:sz w:val="18"/>
                <w:szCs w:val="18"/>
              </w:rPr>
              <w:t>/Zhang</w:t>
            </w:r>
          </w:p>
          <w:p w14:paraId="7AC1CCF7" w14:textId="77777777" w:rsidR="00D476ED" w:rsidRPr="001C52F2" w:rsidRDefault="00D476ED" w:rsidP="000E32BA">
            <w:pPr>
              <w:spacing w:after="0" w:line="240" w:lineRule="auto"/>
              <w:rPr>
                <w:rFonts w:ascii="Arial" w:hAnsi="Arial" w:cs="Arial"/>
                <w:sz w:val="18"/>
                <w:szCs w:val="18"/>
              </w:rPr>
            </w:pPr>
          </w:p>
          <w:p w14:paraId="0137C1F7" w14:textId="77777777" w:rsidR="006A41BC" w:rsidRPr="001C52F2" w:rsidRDefault="006A41BC" w:rsidP="000E32BA">
            <w:pPr>
              <w:spacing w:after="0" w:line="240" w:lineRule="auto"/>
              <w:rPr>
                <w:rFonts w:ascii="Arial" w:hAnsi="Arial" w:cs="Arial"/>
                <w:sz w:val="18"/>
                <w:szCs w:val="18"/>
              </w:rPr>
            </w:pPr>
          </w:p>
          <w:p w14:paraId="5318D089" w14:textId="4CCFF82D" w:rsidR="008F670C" w:rsidRPr="001C52F2" w:rsidRDefault="00D476ED" w:rsidP="000E32BA">
            <w:pPr>
              <w:spacing w:after="0" w:line="240" w:lineRule="auto"/>
              <w:rPr>
                <w:rFonts w:ascii="Arial" w:hAnsi="Arial" w:cs="Arial"/>
                <w:sz w:val="18"/>
                <w:szCs w:val="18"/>
              </w:rPr>
            </w:pPr>
            <w:r w:rsidRPr="001C52F2">
              <w:rPr>
                <w:rFonts w:ascii="Arial" w:hAnsi="Arial" w:cs="Arial"/>
                <w:sz w:val="18"/>
                <w:szCs w:val="18"/>
              </w:rPr>
              <w:t>Pearson</w:t>
            </w:r>
            <w:r>
              <w:rPr>
                <w:rFonts w:ascii="Arial" w:hAnsi="Arial" w:cs="Arial"/>
                <w:sz w:val="18"/>
                <w:szCs w:val="18"/>
              </w:rPr>
              <w:t>/Zhang</w:t>
            </w:r>
          </w:p>
          <w:p w14:paraId="7A04ED43" w14:textId="77777777" w:rsidR="008F670C" w:rsidRPr="001C52F2" w:rsidRDefault="008F670C" w:rsidP="000E32BA">
            <w:pPr>
              <w:spacing w:after="0" w:line="240" w:lineRule="auto"/>
              <w:rPr>
                <w:rFonts w:ascii="Arial" w:hAnsi="Arial" w:cs="Arial"/>
                <w:sz w:val="18"/>
                <w:szCs w:val="18"/>
              </w:rPr>
            </w:pPr>
          </w:p>
          <w:p w14:paraId="2A0F124F" w14:textId="77777777" w:rsidR="006A41BC" w:rsidRPr="001C52F2" w:rsidRDefault="006A41BC" w:rsidP="000E32BA">
            <w:pPr>
              <w:spacing w:after="0" w:line="240" w:lineRule="auto"/>
              <w:rPr>
                <w:rFonts w:ascii="Arial" w:hAnsi="Arial" w:cs="Arial"/>
                <w:sz w:val="18"/>
                <w:szCs w:val="18"/>
              </w:rPr>
            </w:pPr>
          </w:p>
          <w:p w14:paraId="3169D108" w14:textId="4520C3A4" w:rsidR="008F670C" w:rsidRDefault="00902609" w:rsidP="000E32BA">
            <w:pPr>
              <w:spacing w:after="0" w:line="240" w:lineRule="auto"/>
              <w:rPr>
                <w:rFonts w:ascii="Arial" w:hAnsi="Arial" w:cs="Arial"/>
                <w:sz w:val="18"/>
                <w:szCs w:val="18"/>
              </w:rPr>
            </w:pPr>
            <w:r>
              <w:rPr>
                <w:rFonts w:ascii="Arial" w:hAnsi="Arial" w:cs="Arial"/>
                <w:sz w:val="18"/>
                <w:szCs w:val="18"/>
              </w:rPr>
              <w:t>Pearson/Cenko</w:t>
            </w:r>
          </w:p>
          <w:p w14:paraId="14FE4EAF" w14:textId="4E008207" w:rsidR="00D476ED" w:rsidRPr="001C52F2" w:rsidRDefault="00D476ED" w:rsidP="000E32BA">
            <w:pPr>
              <w:spacing w:after="0" w:line="240" w:lineRule="auto"/>
              <w:rPr>
                <w:rFonts w:ascii="Arial" w:hAnsi="Arial" w:cs="Arial"/>
                <w:sz w:val="18"/>
                <w:szCs w:val="18"/>
              </w:rPr>
            </w:pPr>
            <w:r>
              <w:rPr>
                <w:rFonts w:ascii="Arial" w:hAnsi="Arial" w:cs="Arial"/>
                <w:sz w:val="18"/>
                <w:szCs w:val="18"/>
              </w:rPr>
              <w:t>Zhang</w:t>
            </w:r>
          </w:p>
          <w:p w14:paraId="4384E092" w14:textId="77777777" w:rsidR="006A41BC" w:rsidRPr="001C52F2" w:rsidRDefault="006A41BC" w:rsidP="000E32BA">
            <w:pPr>
              <w:spacing w:after="0" w:line="240" w:lineRule="auto"/>
              <w:rPr>
                <w:rFonts w:ascii="Arial" w:hAnsi="Arial" w:cs="Arial"/>
                <w:sz w:val="18"/>
                <w:szCs w:val="18"/>
              </w:rPr>
            </w:pPr>
          </w:p>
          <w:p w14:paraId="5BA81183" w14:textId="4406D00D" w:rsidR="008F670C" w:rsidRPr="001C52F2" w:rsidRDefault="008F670C" w:rsidP="000E32BA">
            <w:pPr>
              <w:spacing w:after="0" w:line="240" w:lineRule="auto"/>
              <w:rPr>
                <w:rFonts w:ascii="Arial" w:hAnsi="Arial" w:cs="Arial"/>
                <w:sz w:val="18"/>
                <w:szCs w:val="18"/>
              </w:rPr>
            </w:pPr>
          </w:p>
        </w:tc>
        <w:tc>
          <w:tcPr>
            <w:tcW w:w="1800" w:type="dxa"/>
          </w:tcPr>
          <w:p w14:paraId="37B97EFF" w14:textId="3E95A274" w:rsidR="006A41BC" w:rsidRDefault="00453C5D" w:rsidP="00532704">
            <w:pPr>
              <w:spacing w:after="0" w:line="240" w:lineRule="auto"/>
              <w:rPr>
                <w:rFonts w:ascii="Arial" w:hAnsi="Arial" w:cs="Arial"/>
                <w:sz w:val="18"/>
                <w:szCs w:val="18"/>
              </w:rPr>
            </w:pPr>
            <w:r w:rsidRPr="001C52F2">
              <w:rPr>
                <w:rFonts w:ascii="Arial" w:hAnsi="Arial" w:cs="Arial"/>
                <w:sz w:val="18"/>
                <w:szCs w:val="18"/>
              </w:rPr>
              <w:t>AHA/ACC Guidelines</w:t>
            </w:r>
            <w:r w:rsidR="009223A0" w:rsidRPr="001C52F2">
              <w:rPr>
                <w:rFonts w:ascii="Arial" w:hAnsi="Arial" w:cs="Arial"/>
                <w:sz w:val="18"/>
                <w:szCs w:val="18"/>
              </w:rPr>
              <w:t>(15)</w:t>
            </w:r>
          </w:p>
          <w:p w14:paraId="0D861323" w14:textId="6B98D4C4" w:rsidR="00902609" w:rsidRDefault="00902609" w:rsidP="00532704">
            <w:pPr>
              <w:spacing w:after="0" w:line="240" w:lineRule="auto"/>
              <w:rPr>
                <w:rFonts w:ascii="Arial" w:hAnsi="Arial" w:cs="Arial"/>
                <w:sz w:val="18"/>
                <w:szCs w:val="18"/>
              </w:rPr>
            </w:pPr>
          </w:p>
          <w:p w14:paraId="6127661A" w14:textId="77777777" w:rsidR="00902609" w:rsidRPr="001C52F2" w:rsidRDefault="00902609" w:rsidP="00532704">
            <w:pPr>
              <w:spacing w:after="0" w:line="240" w:lineRule="auto"/>
              <w:rPr>
                <w:rFonts w:ascii="Arial" w:hAnsi="Arial" w:cs="Arial"/>
                <w:sz w:val="18"/>
                <w:szCs w:val="18"/>
              </w:rPr>
            </w:pPr>
          </w:p>
          <w:p w14:paraId="42857CB9" w14:textId="054BEBE1" w:rsidR="006A41BC" w:rsidRPr="001C52F2" w:rsidRDefault="006A41BC" w:rsidP="00013ADF">
            <w:pPr>
              <w:spacing w:after="0" w:line="240" w:lineRule="auto"/>
              <w:rPr>
                <w:rFonts w:ascii="Arial" w:hAnsi="Arial" w:cs="Arial"/>
                <w:sz w:val="18"/>
                <w:szCs w:val="18"/>
              </w:rPr>
            </w:pPr>
          </w:p>
          <w:p w14:paraId="160E8BB8" w14:textId="6131D571" w:rsidR="006A41BC" w:rsidRPr="001C52F2" w:rsidRDefault="00E32108" w:rsidP="00532704">
            <w:pPr>
              <w:spacing w:after="0" w:line="240" w:lineRule="auto"/>
              <w:rPr>
                <w:rFonts w:ascii="Arial" w:hAnsi="Arial" w:cs="Arial"/>
                <w:sz w:val="18"/>
                <w:szCs w:val="18"/>
              </w:rPr>
            </w:pPr>
            <w:r w:rsidRPr="001C52F2">
              <w:rPr>
                <w:rFonts w:ascii="Arial" w:hAnsi="Arial" w:cs="Arial"/>
                <w:sz w:val="18"/>
                <w:szCs w:val="18"/>
              </w:rPr>
              <w:t>Harris R.,</w:t>
            </w:r>
            <w:r>
              <w:rPr>
                <w:rFonts w:ascii="Arial" w:hAnsi="Arial" w:cs="Arial"/>
                <w:sz w:val="18"/>
                <w:szCs w:val="18"/>
              </w:rPr>
              <w:t xml:space="preserve"> </w:t>
            </w:r>
            <w:r w:rsidRPr="001C52F2">
              <w:rPr>
                <w:rFonts w:ascii="Arial" w:hAnsi="Arial" w:cs="Arial"/>
                <w:sz w:val="18"/>
                <w:szCs w:val="18"/>
              </w:rPr>
              <w:t>Chapter</w:t>
            </w:r>
            <w:r>
              <w:rPr>
                <w:rFonts w:ascii="Arial" w:hAnsi="Arial" w:cs="Arial"/>
                <w:sz w:val="18"/>
                <w:szCs w:val="18"/>
              </w:rPr>
              <w:t>s specific to student presentations</w:t>
            </w:r>
          </w:p>
        </w:tc>
        <w:tc>
          <w:tcPr>
            <w:tcW w:w="3330" w:type="dxa"/>
          </w:tcPr>
          <w:p w14:paraId="35B89181" w14:textId="77777777" w:rsidR="00860E3C" w:rsidRPr="001C52F2" w:rsidRDefault="00860E3C" w:rsidP="00860E3C">
            <w:pPr>
              <w:spacing w:after="0" w:line="240" w:lineRule="auto"/>
              <w:rPr>
                <w:rFonts w:ascii="Arial" w:hAnsi="Arial" w:cs="Arial"/>
                <w:sz w:val="18"/>
                <w:szCs w:val="18"/>
              </w:rPr>
            </w:pPr>
            <w:r w:rsidRPr="001C52F2">
              <w:rPr>
                <w:rFonts w:ascii="Arial" w:hAnsi="Arial" w:cs="Arial"/>
                <w:sz w:val="18"/>
                <w:szCs w:val="18"/>
              </w:rPr>
              <w:t>Discussion</w:t>
            </w:r>
            <w:r w:rsidR="00C21E77" w:rsidRPr="001C52F2">
              <w:rPr>
                <w:rFonts w:ascii="Arial" w:hAnsi="Arial" w:cs="Arial"/>
                <w:sz w:val="18"/>
                <w:szCs w:val="18"/>
              </w:rPr>
              <w:t xml:space="preserve"> of Guidelines</w:t>
            </w:r>
          </w:p>
          <w:p w14:paraId="04B2E286" w14:textId="71657BCE" w:rsidR="00C21E77" w:rsidRDefault="00C21E77" w:rsidP="00860E3C">
            <w:pPr>
              <w:spacing w:after="0" w:line="240" w:lineRule="auto"/>
              <w:rPr>
                <w:rFonts w:ascii="Arial" w:hAnsi="Arial" w:cs="Arial"/>
                <w:sz w:val="18"/>
                <w:szCs w:val="18"/>
              </w:rPr>
            </w:pPr>
          </w:p>
          <w:p w14:paraId="5D4B85A5" w14:textId="35530440" w:rsidR="00281F7E" w:rsidRDefault="00281F7E" w:rsidP="00860E3C">
            <w:pPr>
              <w:spacing w:after="0" w:line="240" w:lineRule="auto"/>
              <w:rPr>
                <w:rFonts w:ascii="Arial" w:hAnsi="Arial" w:cs="Arial"/>
                <w:sz w:val="18"/>
                <w:szCs w:val="18"/>
              </w:rPr>
            </w:pPr>
          </w:p>
          <w:p w14:paraId="4CD6E803" w14:textId="77777777" w:rsidR="00281F7E" w:rsidRPr="001C52F2" w:rsidRDefault="00281F7E" w:rsidP="00860E3C">
            <w:pPr>
              <w:spacing w:after="0" w:line="240" w:lineRule="auto"/>
              <w:rPr>
                <w:rFonts w:ascii="Arial" w:hAnsi="Arial" w:cs="Arial"/>
                <w:sz w:val="18"/>
                <w:szCs w:val="18"/>
              </w:rPr>
            </w:pPr>
          </w:p>
          <w:p w14:paraId="34CA9541" w14:textId="7774DEC7" w:rsidR="006A41BC" w:rsidRDefault="00902609" w:rsidP="00860E3C">
            <w:pPr>
              <w:spacing w:after="0" w:line="240" w:lineRule="auto"/>
              <w:rPr>
                <w:rFonts w:ascii="Arial" w:hAnsi="Arial" w:cs="Arial"/>
                <w:sz w:val="18"/>
                <w:szCs w:val="18"/>
              </w:rPr>
            </w:pPr>
            <w:r>
              <w:rPr>
                <w:rFonts w:ascii="Arial" w:hAnsi="Arial" w:cs="Arial"/>
                <w:sz w:val="18"/>
                <w:szCs w:val="18"/>
              </w:rPr>
              <w:t>-</w:t>
            </w:r>
          </w:p>
          <w:p w14:paraId="5302D006" w14:textId="77777777" w:rsidR="00902609" w:rsidRDefault="00902609" w:rsidP="00860E3C">
            <w:pPr>
              <w:spacing w:after="0" w:line="240" w:lineRule="auto"/>
              <w:rPr>
                <w:rFonts w:ascii="Arial" w:hAnsi="Arial" w:cs="Arial"/>
                <w:sz w:val="18"/>
                <w:szCs w:val="18"/>
              </w:rPr>
            </w:pPr>
          </w:p>
          <w:p w14:paraId="6DFD9732" w14:textId="77777777" w:rsidR="00902609" w:rsidRDefault="00902609" w:rsidP="00860E3C">
            <w:pPr>
              <w:spacing w:after="0" w:line="240" w:lineRule="auto"/>
              <w:rPr>
                <w:rFonts w:ascii="Arial" w:hAnsi="Arial" w:cs="Arial"/>
                <w:sz w:val="18"/>
                <w:szCs w:val="18"/>
              </w:rPr>
            </w:pPr>
          </w:p>
          <w:p w14:paraId="5ACCA891" w14:textId="1FB45B52" w:rsidR="006A41BC" w:rsidRPr="001C52F2" w:rsidRDefault="00902609" w:rsidP="00860E3C">
            <w:pPr>
              <w:spacing w:after="0" w:line="240" w:lineRule="auto"/>
              <w:rPr>
                <w:rFonts w:ascii="Arial" w:hAnsi="Arial" w:cs="Arial"/>
                <w:sz w:val="18"/>
                <w:szCs w:val="18"/>
              </w:rPr>
            </w:pPr>
            <w:r>
              <w:rPr>
                <w:rFonts w:ascii="Arial" w:hAnsi="Arial" w:cs="Arial"/>
                <w:sz w:val="18"/>
                <w:szCs w:val="18"/>
              </w:rPr>
              <w:t xml:space="preserve">Team </w:t>
            </w:r>
            <w:r w:rsidR="001D5B98" w:rsidRPr="001C52F2">
              <w:rPr>
                <w:rFonts w:ascii="Arial" w:hAnsi="Arial" w:cs="Arial"/>
                <w:sz w:val="18"/>
                <w:szCs w:val="18"/>
              </w:rPr>
              <w:t>Presentations and Discussion</w:t>
            </w:r>
          </w:p>
        </w:tc>
      </w:tr>
      <w:tr w:rsidR="001E3161" w:rsidRPr="001C52F2" w14:paraId="4B1A5482" w14:textId="77777777" w:rsidTr="00870638">
        <w:trPr>
          <w:trHeight w:val="1179"/>
        </w:trPr>
        <w:tc>
          <w:tcPr>
            <w:tcW w:w="1260" w:type="dxa"/>
          </w:tcPr>
          <w:p w14:paraId="54FB5321" w14:textId="77777777" w:rsidR="00D45E5E" w:rsidRPr="00AF030B" w:rsidRDefault="00A02F73" w:rsidP="002D6EBE">
            <w:pPr>
              <w:rPr>
                <w:rFonts w:ascii="Arial" w:hAnsi="Arial" w:cs="Arial"/>
                <w:b/>
                <w:i/>
                <w:sz w:val="18"/>
                <w:szCs w:val="18"/>
              </w:rPr>
            </w:pPr>
            <w:r w:rsidRPr="00AF030B">
              <w:rPr>
                <w:rFonts w:ascii="Arial" w:hAnsi="Arial" w:cs="Arial"/>
                <w:b/>
                <w:i/>
                <w:sz w:val="18"/>
                <w:szCs w:val="18"/>
              </w:rPr>
              <w:t>Week 13</w:t>
            </w:r>
          </w:p>
          <w:p w14:paraId="48B10AF4" w14:textId="50D3FF08" w:rsidR="00A02F73" w:rsidRPr="00AF030B" w:rsidRDefault="00B05753" w:rsidP="002D6EBE">
            <w:pPr>
              <w:rPr>
                <w:rFonts w:ascii="Arial" w:hAnsi="Arial" w:cs="Arial"/>
                <w:sz w:val="18"/>
                <w:szCs w:val="18"/>
              </w:rPr>
            </w:pPr>
            <w:r>
              <w:rPr>
                <w:rFonts w:ascii="Arial" w:hAnsi="Arial" w:cs="Arial"/>
                <w:sz w:val="18"/>
                <w:szCs w:val="18"/>
              </w:rPr>
              <w:t>Nov 15</w:t>
            </w:r>
          </w:p>
        </w:tc>
        <w:tc>
          <w:tcPr>
            <w:tcW w:w="2880" w:type="dxa"/>
          </w:tcPr>
          <w:p w14:paraId="763C4990" w14:textId="562D4E08" w:rsidR="00E32108" w:rsidRPr="00AF030B" w:rsidRDefault="000F04CD" w:rsidP="00B7496F">
            <w:pPr>
              <w:pStyle w:val="ListParagraph"/>
              <w:numPr>
                <w:ilvl w:val="0"/>
                <w:numId w:val="20"/>
              </w:numPr>
              <w:rPr>
                <w:rFonts w:ascii="Arial" w:hAnsi="Arial" w:cs="Arial"/>
                <w:sz w:val="18"/>
                <w:szCs w:val="18"/>
              </w:rPr>
            </w:pPr>
            <w:r w:rsidRPr="00AF030B">
              <w:rPr>
                <w:rFonts w:ascii="Arial" w:hAnsi="Arial" w:cs="Arial"/>
                <w:sz w:val="18"/>
                <w:szCs w:val="18"/>
              </w:rPr>
              <w:t>Physical Activity</w:t>
            </w:r>
          </w:p>
          <w:p w14:paraId="231763CC" w14:textId="701DF281" w:rsidR="00E32108" w:rsidRPr="00AF030B" w:rsidRDefault="00E32108" w:rsidP="00E32108">
            <w:pPr>
              <w:pStyle w:val="ListParagraph"/>
              <w:ind w:left="360"/>
              <w:rPr>
                <w:rFonts w:ascii="Arial" w:hAnsi="Arial" w:cs="Arial"/>
                <w:sz w:val="18"/>
                <w:szCs w:val="18"/>
              </w:rPr>
            </w:pPr>
          </w:p>
          <w:p w14:paraId="29B613D4" w14:textId="77777777" w:rsidR="000F04CD" w:rsidRPr="00AF030B" w:rsidRDefault="002723B2" w:rsidP="00B7496F">
            <w:pPr>
              <w:pStyle w:val="ListParagraph"/>
              <w:numPr>
                <w:ilvl w:val="0"/>
                <w:numId w:val="20"/>
              </w:numPr>
              <w:rPr>
                <w:rFonts w:ascii="Arial" w:hAnsi="Arial" w:cs="Arial"/>
                <w:sz w:val="18"/>
                <w:szCs w:val="18"/>
              </w:rPr>
            </w:pPr>
            <w:r w:rsidRPr="00AF030B">
              <w:rPr>
                <w:rFonts w:ascii="Arial" w:hAnsi="Arial" w:cs="Arial"/>
                <w:sz w:val="18"/>
                <w:szCs w:val="18"/>
              </w:rPr>
              <w:t>US Physical Activity G</w:t>
            </w:r>
            <w:r w:rsidR="000F04CD" w:rsidRPr="00AF030B">
              <w:rPr>
                <w:rFonts w:ascii="Arial" w:hAnsi="Arial" w:cs="Arial"/>
                <w:sz w:val="18"/>
                <w:szCs w:val="18"/>
              </w:rPr>
              <w:t>uideline</w:t>
            </w:r>
            <w:r w:rsidR="00B7496F" w:rsidRPr="00AF030B">
              <w:rPr>
                <w:rFonts w:ascii="Arial" w:hAnsi="Arial" w:cs="Arial"/>
                <w:sz w:val="18"/>
                <w:szCs w:val="18"/>
              </w:rPr>
              <w:t>s</w:t>
            </w:r>
          </w:p>
          <w:p w14:paraId="49238268" w14:textId="77777777" w:rsidR="00B7496F" w:rsidRPr="00AF030B" w:rsidRDefault="00B7496F" w:rsidP="00B7496F">
            <w:pPr>
              <w:pStyle w:val="ListParagraph"/>
              <w:rPr>
                <w:rFonts w:ascii="Arial" w:hAnsi="Arial" w:cs="Arial"/>
                <w:sz w:val="18"/>
                <w:szCs w:val="18"/>
              </w:rPr>
            </w:pPr>
          </w:p>
          <w:p w14:paraId="2165D3BB" w14:textId="77777777" w:rsidR="00B7496F" w:rsidRPr="00AF030B" w:rsidRDefault="00B7496F" w:rsidP="00B7496F">
            <w:pPr>
              <w:pStyle w:val="ListParagraph"/>
              <w:ind w:left="360"/>
              <w:rPr>
                <w:rFonts w:ascii="Arial" w:hAnsi="Arial" w:cs="Arial"/>
                <w:sz w:val="18"/>
                <w:szCs w:val="18"/>
              </w:rPr>
            </w:pPr>
          </w:p>
          <w:p w14:paraId="56ED03BE" w14:textId="5DB563A4" w:rsidR="00606984" w:rsidRPr="00AA55C5" w:rsidRDefault="00606984" w:rsidP="00606984">
            <w:pPr>
              <w:pStyle w:val="ListParagraph"/>
              <w:numPr>
                <w:ilvl w:val="0"/>
                <w:numId w:val="19"/>
              </w:numPr>
              <w:rPr>
                <w:rFonts w:ascii="Arial" w:hAnsi="Arial" w:cs="Arial"/>
                <w:sz w:val="18"/>
                <w:szCs w:val="18"/>
              </w:rPr>
            </w:pPr>
            <w:r>
              <w:rPr>
                <w:rFonts w:ascii="Arial" w:hAnsi="Arial" w:cs="Arial"/>
                <w:sz w:val="18"/>
                <w:szCs w:val="18"/>
              </w:rPr>
              <w:t>Team Presentations II</w:t>
            </w:r>
          </w:p>
          <w:p w14:paraId="3A107B08" w14:textId="4D13985D" w:rsidR="00B7496F" w:rsidRPr="00AF030B" w:rsidRDefault="00606984" w:rsidP="00AF030B">
            <w:pPr>
              <w:pStyle w:val="ListParagraph"/>
              <w:ind w:left="360"/>
              <w:rPr>
                <w:rFonts w:ascii="Arial" w:hAnsi="Arial" w:cs="Arial"/>
                <w:sz w:val="18"/>
                <w:szCs w:val="18"/>
              </w:rPr>
            </w:pPr>
            <w:r>
              <w:rPr>
                <w:rFonts w:ascii="Arial" w:hAnsi="Arial" w:cs="Arial"/>
                <w:sz w:val="18"/>
                <w:szCs w:val="18"/>
              </w:rPr>
              <w:t>(2 hours, synchronous  Zoom)</w:t>
            </w:r>
          </w:p>
        </w:tc>
        <w:tc>
          <w:tcPr>
            <w:tcW w:w="1620" w:type="dxa"/>
          </w:tcPr>
          <w:p w14:paraId="254CBE98" w14:textId="77777777" w:rsidR="000E32BA" w:rsidRPr="001C52F2" w:rsidRDefault="008F670C" w:rsidP="000E32BA">
            <w:pPr>
              <w:spacing w:after="0" w:line="240" w:lineRule="auto"/>
              <w:rPr>
                <w:rFonts w:ascii="Arial" w:hAnsi="Arial" w:cs="Arial"/>
                <w:sz w:val="18"/>
                <w:szCs w:val="18"/>
              </w:rPr>
            </w:pPr>
            <w:r w:rsidRPr="001C52F2">
              <w:rPr>
                <w:rFonts w:ascii="Arial" w:hAnsi="Arial" w:cs="Arial"/>
                <w:sz w:val="18"/>
                <w:szCs w:val="18"/>
              </w:rPr>
              <w:t>Cenko</w:t>
            </w:r>
          </w:p>
          <w:p w14:paraId="72A4B0AE" w14:textId="47ED1F98" w:rsidR="00453C5D" w:rsidRDefault="00453C5D" w:rsidP="000E32BA">
            <w:pPr>
              <w:spacing w:after="0" w:line="240" w:lineRule="auto"/>
              <w:rPr>
                <w:rFonts w:ascii="Arial" w:hAnsi="Arial" w:cs="Arial"/>
                <w:sz w:val="18"/>
                <w:szCs w:val="18"/>
              </w:rPr>
            </w:pPr>
          </w:p>
          <w:p w14:paraId="6EE1F73D" w14:textId="77777777" w:rsidR="00E32108" w:rsidRPr="001C52F2" w:rsidRDefault="00E32108" w:rsidP="000E32BA">
            <w:pPr>
              <w:spacing w:after="0" w:line="240" w:lineRule="auto"/>
              <w:rPr>
                <w:rFonts w:ascii="Arial" w:hAnsi="Arial" w:cs="Arial"/>
                <w:sz w:val="18"/>
                <w:szCs w:val="18"/>
              </w:rPr>
            </w:pPr>
          </w:p>
          <w:p w14:paraId="6B7888F2" w14:textId="77777777" w:rsidR="008F670C" w:rsidRDefault="008F670C" w:rsidP="002723B2">
            <w:pPr>
              <w:spacing w:after="0" w:line="240" w:lineRule="auto"/>
              <w:rPr>
                <w:rFonts w:ascii="Arial" w:hAnsi="Arial" w:cs="Arial"/>
                <w:sz w:val="18"/>
                <w:szCs w:val="18"/>
              </w:rPr>
            </w:pPr>
            <w:r w:rsidRPr="001C52F2">
              <w:rPr>
                <w:rFonts w:ascii="Arial" w:hAnsi="Arial" w:cs="Arial"/>
                <w:sz w:val="18"/>
                <w:szCs w:val="18"/>
              </w:rPr>
              <w:t>Cenko</w:t>
            </w:r>
          </w:p>
          <w:p w14:paraId="20E63A69" w14:textId="77777777" w:rsidR="00B7496F" w:rsidRDefault="00B7496F" w:rsidP="002723B2">
            <w:pPr>
              <w:spacing w:after="0" w:line="240" w:lineRule="auto"/>
              <w:rPr>
                <w:rFonts w:ascii="Arial" w:hAnsi="Arial" w:cs="Arial"/>
                <w:sz w:val="18"/>
                <w:szCs w:val="18"/>
              </w:rPr>
            </w:pPr>
          </w:p>
          <w:p w14:paraId="434E827D" w14:textId="77777777" w:rsidR="00B7496F" w:rsidRDefault="00B7496F" w:rsidP="002723B2">
            <w:pPr>
              <w:spacing w:after="0" w:line="240" w:lineRule="auto"/>
              <w:rPr>
                <w:rFonts w:ascii="Arial" w:hAnsi="Arial" w:cs="Arial"/>
                <w:sz w:val="18"/>
                <w:szCs w:val="18"/>
              </w:rPr>
            </w:pPr>
          </w:p>
          <w:p w14:paraId="74E95DC9" w14:textId="77777777" w:rsidR="00B7496F" w:rsidRDefault="00B7496F" w:rsidP="002723B2">
            <w:pPr>
              <w:spacing w:after="0" w:line="240" w:lineRule="auto"/>
              <w:rPr>
                <w:rFonts w:ascii="Arial" w:hAnsi="Arial" w:cs="Arial"/>
                <w:sz w:val="18"/>
                <w:szCs w:val="18"/>
              </w:rPr>
            </w:pPr>
          </w:p>
          <w:p w14:paraId="5123181D" w14:textId="77777777" w:rsidR="00B7496F" w:rsidRDefault="00B7496F" w:rsidP="002723B2">
            <w:pPr>
              <w:spacing w:after="0" w:line="240" w:lineRule="auto"/>
              <w:rPr>
                <w:rFonts w:ascii="Arial" w:hAnsi="Arial" w:cs="Arial"/>
                <w:sz w:val="18"/>
                <w:szCs w:val="18"/>
              </w:rPr>
            </w:pPr>
            <w:r>
              <w:rPr>
                <w:rFonts w:ascii="Arial" w:hAnsi="Arial" w:cs="Arial"/>
                <w:sz w:val="18"/>
                <w:szCs w:val="18"/>
              </w:rPr>
              <w:t>Pearson/Cenko</w:t>
            </w:r>
            <w:r w:rsidR="00D476ED">
              <w:rPr>
                <w:rFonts w:ascii="Arial" w:hAnsi="Arial" w:cs="Arial"/>
                <w:sz w:val="18"/>
                <w:szCs w:val="18"/>
              </w:rPr>
              <w:t>/</w:t>
            </w:r>
          </w:p>
          <w:p w14:paraId="194BB705" w14:textId="345F3FD6" w:rsidR="00D476ED" w:rsidRPr="001C52F2" w:rsidRDefault="00D476ED" w:rsidP="002723B2">
            <w:pPr>
              <w:spacing w:after="0" w:line="240" w:lineRule="auto"/>
              <w:rPr>
                <w:rFonts w:ascii="Arial" w:hAnsi="Arial" w:cs="Arial"/>
                <w:sz w:val="18"/>
                <w:szCs w:val="18"/>
              </w:rPr>
            </w:pPr>
            <w:r>
              <w:rPr>
                <w:rFonts w:ascii="Arial" w:hAnsi="Arial" w:cs="Arial"/>
                <w:sz w:val="18"/>
                <w:szCs w:val="18"/>
              </w:rPr>
              <w:t>Zhang</w:t>
            </w:r>
          </w:p>
        </w:tc>
        <w:tc>
          <w:tcPr>
            <w:tcW w:w="1800" w:type="dxa"/>
          </w:tcPr>
          <w:p w14:paraId="286BDA33" w14:textId="77777777" w:rsidR="001B348C" w:rsidRPr="001C52F2" w:rsidRDefault="001B348C" w:rsidP="001B348C">
            <w:pPr>
              <w:pStyle w:val="ListParagraph"/>
              <w:spacing w:after="0" w:line="240" w:lineRule="auto"/>
              <w:ind w:left="0"/>
              <w:rPr>
                <w:rFonts w:ascii="Arial" w:hAnsi="Arial" w:cs="Arial"/>
                <w:sz w:val="18"/>
                <w:szCs w:val="18"/>
              </w:rPr>
            </w:pPr>
            <w:r w:rsidRPr="001C52F2">
              <w:rPr>
                <w:rFonts w:ascii="Arial" w:hAnsi="Arial" w:cs="Arial"/>
                <w:sz w:val="18"/>
                <w:szCs w:val="18"/>
              </w:rPr>
              <w:t>Harris R.,</w:t>
            </w:r>
          </w:p>
          <w:p w14:paraId="08B8E78D" w14:textId="4CA4D2D5" w:rsidR="00D45E5E" w:rsidRPr="001C52F2" w:rsidRDefault="00E475C4" w:rsidP="00E475C4">
            <w:pPr>
              <w:spacing w:after="0" w:line="240" w:lineRule="auto"/>
              <w:rPr>
                <w:rFonts w:ascii="Arial" w:hAnsi="Arial" w:cs="Arial"/>
                <w:sz w:val="18"/>
                <w:szCs w:val="18"/>
              </w:rPr>
            </w:pPr>
            <w:r w:rsidRPr="00E32108">
              <w:rPr>
                <w:rFonts w:ascii="Arial" w:hAnsi="Arial" w:cs="Arial"/>
                <w:sz w:val="18"/>
                <w:szCs w:val="18"/>
              </w:rPr>
              <w:t xml:space="preserve">Chapter </w:t>
            </w:r>
            <w:r w:rsidR="001B348C" w:rsidRPr="00E32108">
              <w:rPr>
                <w:rFonts w:ascii="Arial" w:hAnsi="Arial" w:cs="Arial"/>
                <w:sz w:val="18"/>
                <w:szCs w:val="18"/>
              </w:rPr>
              <w:t>46</w:t>
            </w:r>
          </w:p>
          <w:p w14:paraId="3897D08F" w14:textId="77777777" w:rsidR="00453C5D" w:rsidRPr="001C52F2" w:rsidRDefault="00453C5D" w:rsidP="00E475C4">
            <w:pPr>
              <w:spacing w:after="0" w:line="240" w:lineRule="auto"/>
              <w:rPr>
                <w:rFonts w:ascii="Arial" w:hAnsi="Arial" w:cs="Arial"/>
                <w:sz w:val="18"/>
                <w:szCs w:val="18"/>
              </w:rPr>
            </w:pPr>
          </w:p>
          <w:p w14:paraId="3328CA9A" w14:textId="77777777" w:rsidR="00E475C4" w:rsidRPr="001C52F2" w:rsidRDefault="00E475C4" w:rsidP="00E475C4">
            <w:pPr>
              <w:spacing w:after="0" w:line="240" w:lineRule="auto"/>
              <w:rPr>
                <w:rFonts w:ascii="Arial" w:hAnsi="Arial" w:cs="Arial"/>
                <w:sz w:val="18"/>
                <w:szCs w:val="18"/>
              </w:rPr>
            </w:pPr>
            <w:r w:rsidRPr="001C52F2">
              <w:rPr>
                <w:rFonts w:ascii="Arial" w:hAnsi="Arial" w:cs="Arial"/>
                <w:sz w:val="18"/>
                <w:szCs w:val="18"/>
              </w:rPr>
              <w:t>US Guidelines</w:t>
            </w:r>
            <w:r w:rsidR="00453C5D" w:rsidRPr="001C52F2">
              <w:rPr>
                <w:rFonts w:ascii="Arial" w:hAnsi="Arial" w:cs="Arial"/>
                <w:sz w:val="18"/>
                <w:szCs w:val="18"/>
              </w:rPr>
              <w:t>(16)</w:t>
            </w:r>
          </w:p>
          <w:p w14:paraId="3EF148D1" w14:textId="0A9DC0CB" w:rsidR="00E475C4" w:rsidRDefault="00E475C4" w:rsidP="00E475C4">
            <w:pPr>
              <w:spacing w:after="0" w:line="240" w:lineRule="auto"/>
              <w:rPr>
                <w:rFonts w:ascii="Arial" w:hAnsi="Arial" w:cs="Arial"/>
                <w:sz w:val="18"/>
                <w:szCs w:val="18"/>
              </w:rPr>
            </w:pPr>
          </w:p>
          <w:p w14:paraId="283EB271" w14:textId="085056DF" w:rsidR="00E32108" w:rsidRDefault="00E32108" w:rsidP="00E475C4">
            <w:pPr>
              <w:spacing w:after="0" w:line="240" w:lineRule="auto"/>
              <w:rPr>
                <w:rFonts w:ascii="Arial" w:hAnsi="Arial" w:cs="Arial"/>
                <w:sz w:val="18"/>
                <w:szCs w:val="18"/>
              </w:rPr>
            </w:pPr>
          </w:p>
          <w:p w14:paraId="49834FB8" w14:textId="6F24E75C" w:rsidR="00E475C4" w:rsidRPr="001C52F2" w:rsidRDefault="000D7513" w:rsidP="00E32108">
            <w:pPr>
              <w:pStyle w:val="ListParagraph"/>
              <w:spacing w:after="0" w:line="240" w:lineRule="auto"/>
              <w:ind w:left="0"/>
              <w:rPr>
                <w:rFonts w:ascii="Arial" w:hAnsi="Arial" w:cs="Arial"/>
                <w:sz w:val="18"/>
                <w:szCs w:val="18"/>
              </w:rPr>
            </w:pPr>
            <w:r w:rsidRPr="001C52F2">
              <w:rPr>
                <w:rFonts w:ascii="Arial" w:hAnsi="Arial" w:cs="Arial"/>
                <w:sz w:val="18"/>
                <w:szCs w:val="18"/>
              </w:rPr>
              <w:t>Harris R.,</w:t>
            </w:r>
            <w:r>
              <w:rPr>
                <w:rFonts w:ascii="Arial" w:hAnsi="Arial" w:cs="Arial"/>
                <w:sz w:val="18"/>
                <w:szCs w:val="18"/>
              </w:rPr>
              <w:t xml:space="preserve"> </w:t>
            </w:r>
            <w:r w:rsidRPr="001C52F2">
              <w:rPr>
                <w:rFonts w:ascii="Arial" w:hAnsi="Arial" w:cs="Arial"/>
                <w:sz w:val="18"/>
                <w:szCs w:val="18"/>
              </w:rPr>
              <w:t>Chapter</w:t>
            </w:r>
            <w:r>
              <w:rPr>
                <w:rFonts w:ascii="Arial" w:hAnsi="Arial" w:cs="Arial"/>
                <w:sz w:val="18"/>
                <w:szCs w:val="18"/>
              </w:rPr>
              <w:t>s specific to student presentations</w:t>
            </w:r>
          </w:p>
        </w:tc>
        <w:tc>
          <w:tcPr>
            <w:tcW w:w="3330" w:type="dxa"/>
          </w:tcPr>
          <w:p w14:paraId="4D961EDC" w14:textId="77777777" w:rsidR="00D45E5E" w:rsidRPr="001C52F2" w:rsidRDefault="002723B2" w:rsidP="00860E3C">
            <w:pPr>
              <w:spacing w:after="0" w:line="240" w:lineRule="auto"/>
              <w:rPr>
                <w:rFonts w:ascii="Arial" w:hAnsi="Arial" w:cs="Arial"/>
                <w:sz w:val="18"/>
                <w:szCs w:val="18"/>
              </w:rPr>
            </w:pPr>
            <w:r w:rsidRPr="001C52F2">
              <w:rPr>
                <w:rFonts w:ascii="Arial" w:hAnsi="Arial" w:cs="Arial"/>
                <w:sz w:val="18"/>
                <w:szCs w:val="18"/>
              </w:rPr>
              <w:t>-</w:t>
            </w:r>
          </w:p>
          <w:p w14:paraId="132AAFAC" w14:textId="20D5B2A8" w:rsidR="00860E3C" w:rsidRDefault="00860E3C" w:rsidP="00860E3C">
            <w:pPr>
              <w:spacing w:after="0" w:line="240" w:lineRule="auto"/>
              <w:rPr>
                <w:rFonts w:ascii="Arial" w:hAnsi="Arial" w:cs="Arial"/>
                <w:sz w:val="18"/>
                <w:szCs w:val="18"/>
              </w:rPr>
            </w:pPr>
          </w:p>
          <w:p w14:paraId="06933710" w14:textId="77777777" w:rsidR="00E32108" w:rsidRPr="001C52F2" w:rsidRDefault="00E32108" w:rsidP="00860E3C">
            <w:pPr>
              <w:spacing w:after="0" w:line="240" w:lineRule="auto"/>
              <w:rPr>
                <w:rFonts w:ascii="Arial" w:hAnsi="Arial" w:cs="Arial"/>
                <w:sz w:val="18"/>
                <w:szCs w:val="18"/>
              </w:rPr>
            </w:pPr>
          </w:p>
          <w:p w14:paraId="67A2137A" w14:textId="45A05AF2" w:rsidR="00860E3C" w:rsidRDefault="00860E3C" w:rsidP="00860E3C">
            <w:pPr>
              <w:spacing w:after="0" w:line="240" w:lineRule="auto"/>
              <w:rPr>
                <w:rFonts w:ascii="Arial" w:hAnsi="Arial" w:cs="Arial"/>
                <w:sz w:val="18"/>
                <w:szCs w:val="18"/>
              </w:rPr>
            </w:pPr>
            <w:r w:rsidRPr="001C52F2">
              <w:rPr>
                <w:rFonts w:ascii="Arial" w:hAnsi="Arial" w:cs="Arial"/>
                <w:sz w:val="18"/>
                <w:szCs w:val="18"/>
              </w:rPr>
              <w:t>Discussions</w:t>
            </w:r>
            <w:r w:rsidR="0075251A" w:rsidRPr="001C52F2">
              <w:rPr>
                <w:rFonts w:ascii="Arial" w:hAnsi="Arial" w:cs="Arial"/>
                <w:sz w:val="18"/>
                <w:szCs w:val="18"/>
              </w:rPr>
              <w:t xml:space="preserve"> of Guidelines </w:t>
            </w:r>
          </w:p>
          <w:p w14:paraId="61EEFFA6" w14:textId="77777777" w:rsidR="00B7496F" w:rsidRDefault="00B7496F" w:rsidP="00860E3C">
            <w:pPr>
              <w:spacing w:after="0" w:line="240" w:lineRule="auto"/>
              <w:rPr>
                <w:rFonts w:ascii="Arial" w:hAnsi="Arial" w:cs="Arial"/>
                <w:sz w:val="18"/>
                <w:szCs w:val="18"/>
              </w:rPr>
            </w:pPr>
          </w:p>
          <w:p w14:paraId="2A313EEC" w14:textId="77777777" w:rsidR="002723B2" w:rsidRDefault="002723B2" w:rsidP="00860E3C">
            <w:pPr>
              <w:spacing w:after="0" w:line="240" w:lineRule="auto"/>
              <w:rPr>
                <w:rFonts w:ascii="Arial" w:hAnsi="Arial" w:cs="Arial"/>
                <w:sz w:val="18"/>
                <w:szCs w:val="18"/>
              </w:rPr>
            </w:pPr>
          </w:p>
          <w:p w14:paraId="607FEABD" w14:textId="77777777" w:rsidR="000D7513" w:rsidRDefault="000D7513" w:rsidP="00860E3C">
            <w:pPr>
              <w:spacing w:after="0" w:line="240" w:lineRule="auto"/>
              <w:rPr>
                <w:rFonts w:ascii="Arial" w:hAnsi="Arial" w:cs="Arial"/>
                <w:sz w:val="18"/>
                <w:szCs w:val="18"/>
              </w:rPr>
            </w:pPr>
          </w:p>
          <w:p w14:paraId="265D359F" w14:textId="77777777" w:rsidR="000D7513" w:rsidRDefault="000D7513" w:rsidP="000D7513">
            <w:pPr>
              <w:spacing w:after="0" w:line="240" w:lineRule="auto"/>
              <w:rPr>
                <w:rFonts w:ascii="Arial" w:hAnsi="Arial" w:cs="Arial"/>
                <w:sz w:val="18"/>
                <w:szCs w:val="18"/>
              </w:rPr>
            </w:pPr>
          </w:p>
          <w:p w14:paraId="60DEC9E2" w14:textId="77777777" w:rsidR="000D7513" w:rsidRDefault="000D7513" w:rsidP="000D7513">
            <w:pPr>
              <w:spacing w:after="0" w:line="240" w:lineRule="auto"/>
              <w:rPr>
                <w:rFonts w:ascii="Arial" w:hAnsi="Arial" w:cs="Arial"/>
                <w:sz w:val="18"/>
                <w:szCs w:val="18"/>
              </w:rPr>
            </w:pPr>
            <w:r>
              <w:rPr>
                <w:rFonts w:ascii="Arial" w:hAnsi="Arial" w:cs="Arial"/>
                <w:sz w:val="18"/>
                <w:szCs w:val="18"/>
              </w:rPr>
              <w:t xml:space="preserve">Team </w:t>
            </w:r>
            <w:r w:rsidRPr="001C52F2">
              <w:rPr>
                <w:rFonts w:ascii="Arial" w:hAnsi="Arial" w:cs="Arial"/>
                <w:sz w:val="18"/>
                <w:szCs w:val="18"/>
              </w:rPr>
              <w:t>Presentations and Discussion</w:t>
            </w:r>
          </w:p>
          <w:p w14:paraId="4FD21FC9" w14:textId="3E47B88E" w:rsidR="000D7513" w:rsidRPr="001C52F2" w:rsidRDefault="000D7513" w:rsidP="00860E3C">
            <w:pPr>
              <w:spacing w:after="0" w:line="240" w:lineRule="auto"/>
              <w:rPr>
                <w:rFonts w:ascii="Arial" w:hAnsi="Arial" w:cs="Arial"/>
                <w:sz w:val="18"/>
                <w:szCs w:val="18"/>
              </w:rPr>
            </w:pPr>
          </w:p>
        </w:tc>
      </w:tr>
      <w:tr w:rsidR="002117DB" w:rsidRPr="001C52F2" w14:paraId="278BEA95" w14:textId="77777777" w:rsidTr="00870638">
        <w:trPr>
          <w:trHeight w:val="350"/>
        </w:trPr>
        <w:tc>
          <w:tcPr>
            <w:tcW w:w="1260" w:type="dxa"/>
          </w:tcPr>
          <w:p w14:paraId="4C28EE0C" w14:textId="77777777" w:rsidR="00D45E5E" w:rsidRPr="001C52F2" w:rsidRDefault="00A02F73" w:rsidP="00A02F73">
            <w:pPr>
              <w:rPr>
                <w:rFonts w:ascii="Arial" w:hAnsi="Arial" w:cs="Arial"/>
                <w:b/>
                <w:i/>
                <w:sz w:val="18"/>
                <w:szCs w:val="18"/>
              </w:rPr>
            </w:pPr>
            <w:r w:rsidRPr="001C52F2">
              <w:rPr>
                <w:rFonts w:ascii="Arial" w:hAnsi="Arial" w:cs="Arial"/>
                <w:b/>
                <w:i/>
                <w:sz w:val="18"/>
                <w:szCs w:val="18"/>
              </w:rPr>
              <w:t>Week 14</w:t>
            </w:r>
          </w:p>
          <w:p w14:paraId="59410EA3" w14:textId="3DCFC905" w:rsidR="00A02F73" w:rsidRPr="001C52F2" w:rsidRDefault="00B05753" w:rsidP="00A02F73">
            <w:pPr>
              <w:rPr>
                <w:rFonts w:ascii="Arial" w:hAnsi="Arial" w:cs="Arial"/>
                <w:sz w:val="18"/>
                <w:szCs w:val="18"/>
              </w:rPr>
            </w:pPr>
            <w:r>
              <w:rPr>
                <w:rFonts w:ascii="Arial" w:hAnsi="Arial" w:cs="Arial"/>
                <w:sz w:val="18"/>
                <w:szCs w:val="18"/>
              </w:rPr>
              <w:t>Nov 22</w:t>
            </w:r>
          </w:p>
        </w:tc>
        <w:tc>
          <w:tcPr>
            <w:tcW w:w="2880" w:type="dxa"/>
          </w:tcPr>
          <w:p w14:paraId="2FDB599C" w14:textId="0C93F190" w:rsidR="00D45E5E" w:rsidRDefault="000F04CD" w:rsidP="000F04CD">
            <w:pPr>
              <w:pStyle w:val="ListParagraph"/>
              <w:numPr>
                <w:ilvl w:val="0"/>
                <w:numId w:val="21"/>
              </w:numPr>
              <w:rPr>
                <w:rFonts w:ascii="Arial" w:hAnsi="Arial" w:cs="Arial"/>
                <w:sz w:val="18"/>
                <w:szCs w:val="18"/>
              </w:rPr>
            </w:pPr>
            <w:r w:rsidRPr="001C52F2">
              <w:rPr>
                <w:rFonts w:ascii="Arial" w:hAnsi="Arial" w:cs="Arial"/>
                <w:sz w:val="18"/>
                <w:szCs w:val="18"/>
              </w:rPr>
              <w:t xml:space="preserve">Inflammation and </w:t>
            </w:r>
            <w:r w:rsidR="0075251A" w:rsidRPr="001C52F2">
              <w:rPr>
                <w:rFonts w:ascii="Arial" w:hAnsi="Arial" w:cs="Arial"/>
                <w:sz w:val="18"/>
                <w:szCs w:val="18"/>
              </w:rPr>
              <w:t>Related Conditions</w:t>
            </w:r>
          </w:p>
          <w:p w14:paraId="22A6CF52" w14:textId="77777777" w:rsidR="005704BD" w:rsidRPr="001C52F2" w:rsidRDefault="005704BD" w:rsidP="005704BD">
            <w:pPr>
              <w:pStyle w:val="ListParagraph"/>
              <w:ind w:left="360"/>
              <w:rPr>
                <w:rFonts w:ascii="Arial" w:hAnsi="Arial" w:cs="Arial"/>
                <w:sz w:val="18"/>
                <w:szCs w:val="18"/>
              </w:rPr>
            </w:pPr>
          </w:p>
          <w:p w14:paraId="0D0979B6" w14:textId="4572FFE5" w:rsidR="000F04CD" w:rsidRDefault="004E539D" w:rsidP="000F04CD">
            <w:pPr>
              <w:pStyle w:val="ListParagraph"/>
              <w:numPr>
                <w:ilvl w:val="0"/>
                <w:numId w:val="21"/>
              </w:numPr>
              <w:rPr>
                <w:rFonts w:ascii="Arial" w:hAnsi="Arial" w:cs="Arial"/>
                <w:sz w:val="18"/>
                <w:szCs w:val="18"/>
              </w:rPr>
            </w:pPr>
            <w:r w:rsidRPr="001C52F2">
              <w:rPr>
                <w:rFonts w:ascii="Arial" w:hAnsi="Arial" w:cs="Arial"/>
                <w:sz w:val="18"/>
                <w:szCs w:val="18"/>
              </w:rPr>
              <w:t xml:space="preserve">Prevention of Chronic Disease </w:t>
            </w:r>
          </w:p>
          <w:p w14:paraId="294E0405" w14:textId="77777777" w:rsidR="00CC1746" w:rsidRPr="00CC1746" w:rsidRDefault="00CC1746" w:rsidP="00CC1746">
            <w:pPr>
              <w:pStyle w:val="ListParagraph"/>
              <w:rPr>
                <w:rFonts w:ascii="Arial" w:hAnsi="Arial" w:cs="Arial"/>
                <w:sz w:val="18"/>
                <w:szCs w:val="18"/>
              </w:rPr>
            </w:pPr>
          </w:p>
          <w:p w14:paraId="67CFC88F" w14:textId="4A847E16" w:rsidR="00CC1746" w:rsidRDefault="00606984" w:rsidP="000F04CD">
            <w:pPr>
              <w:pStyle w:val="ListParagraph"/>
              <w:numPr>
                <w:ilvl w:val="0"/>
                <w:numId w:val="21"/>
              </w:numPr>
              <w:rPr>
                <w:rFonts w:ascii="Arial" w:hAnsi="Arial" w:cs="Arial"/>
                <w:sz w:val="18"/>
                <w:szCs w:val="18"/>
              </w:rPr>
            </w:pPr>
            <w:r>
              <w:rPr>
                <w:rFonts w:ascii="Arial" w:hAnsi="Arial" w:cs="Arial"/>
                <w:sz w:val="18"/>
                <w:szCs w:val="18"/>
              </w:rPr>
              <w:t>Synchronous Meeting III</w:t>
            </w:r>
          </w:p>
          <w:p w14:paraId="2B94F08B" w14:textId="77777777" w:rsidR="00606984" w:rsidRPr="00606984" w:rsidRDefault="00606984" w:rsidP="00606984">
            <w:pPr>
              <w:pStyle w:val="ListParagraph"/>
              <w:rPr>
                <w:rFonts w:ascii="Arial" w:hAnsi="Arial" w:cs="Arial"/>
                <w:sz w:val="18"/>
                <w:szCs w:val="18"/>
              </w:rPr>
            </w:pPr>
          </w:p>
          <w:p w14:paraId="57E5F280" w14:textId="18780FEE" w:rsidR="00606984" w:rsidRDefault="00606984" w:rsidP="00606984">
            <w:pPr>
              <w:pStyle w:val="ListParagraph"/>
              <w:ind w:left="360"/>
              <w:rPr>
                <w:rFonts w:ascii="Arial" w:hAnsi="Arial" w:cs="Arial"/>
                <w:sz w:val="18"/>
                <w:szCs w:val="18"/>
              </w:rPr>
            </w:pPr>
            <w:r>
              <w:rPr>
                <w:rFonts w:ascii="Arial" w:hAnsi="Arial" w:cs="Arial"/>
                <w:sz w:val="18"/>
                <w:szCs w:val="18"/>
              </w:rPr>
              <w:lastRenderedPageBreak/>
              <w:t>(1 hour, via Zoom)</w:t>
            </w:r>
          </w:p>
          <w:p w14:paraId="3F8EEBE5" w14:textId="73FD3746" w:rsidR="000F04CD" w:rsidRPr="00CC1746" w:rsidRDefault="000F04CD" w:rsidP="00CC1746">
            <w:pPr>
              <w:rPr>
                <w:rFonts w:ascii="Arial" w:hAnsi="Arial" w:cs="Arial"/>
                <w:sz w:val="18"/>
                <w:szCs w:val="18"/>
              </w:rPr>
            </w:pPr>
          </w:p>
        </w:tc>
        <w:tc>
          <w:tcPr>
            <w:tcW w:w="1620" w:type="dxa"/>
          </w:tcPr>
          <w:p w14:paraId="3CB53627" w14:textId="6A002FEA" w:rsidR="0075251A" w:rsidRPr="001C52F2" w:rsidRDefault="00D476ED" w:rsidP="000E32BA">
            <w:pPr>
              <w:spacing w:after="0" w:line="240" w:lineRule="auto"/>
              <w:rPr>
                <w:rFonts w:ascii="Arial" w:hAnsi="Arial" w:cs="Arial"/>
                <w:sz w:val="18"/>
                <w:szCs w:val="18"/>
              </w:rPr>
            </w:pPr>
            <w:r w:rsidRPr="001C52F2">
              <w:rPr>
                <w:rFonts w:ascii="Arial" w:hAnsi="Arial" w:cs="Arial"/>
                <w:sz w:val="18"/>
                <w:szCs w:val="18"/>
              </w:rPr>
              <w:lastRenderedPageBreak/>
              <w:t>Pearson</w:t>
            </w:r>
            <w:r>
              <w:rPr>
                <w:rFonts w:ascii="Arial" w:hAnsi="Arial" w:cs="Arial"/>
                <w:sz w:val="18"/>
                <w:szCs w:val="18"/>
              </w:rPr>
              <w:t>/Zhang</w:t>
            </w:r>
          </w:p>
          <w:p w14:paraId="0EEB5D46" w14:textId="6CD31F82" w:rsidR="0075251A" w:rsidRDefault="0075251A" w:rsidP="000E32BA">
            <w:pPr>
              <w:spacing w:after="0" w:line="240" w:lineRule="auto"/>
              <w:rPr>
                <w:rFonts w:ascii="Arial" w:hAnsi="Arial" w:cs="Arial"/>
                <w:sz w:val="18"/>
                <w:szCs w:val="18"/>
              </w:rPr>
            </w:pPr>
          </w:p>
          <w:p w14:paraId="7A6CAE64" w14:textId="77777777" w:rsidR="005704BD" w:rsidRPr="001C52F2" w:rsidRDefault="005704BD" w:rsidP="000E32BA">
            <w:pPr>
              <w:spacing w:after="0" w:line="240" w:lineRule="auto"/>
              <w:rPr>
                <w:rFonts w:ascii="Arial" w:hAnsi="Arial" w:cs="Arial"/>
                <w:sz w:val="18"/>
                <w:szCs w:val="18"/>
              </w:rPr>
            </w:pPr>
          </w:p>
          <w:p w14:paraId="7665F781" w14:textId="2A5DC2A0" w:rsidR="0075251A" w:rsidRPr="001C52F2" w:rsidRDefault="00D476ED" w:rsidP="000E32BA">
            <w:pPr>
              <w:spacing w:after="0" w:line="240" w:lineRule="auto"/>
              <w:rPr>
                <w:rFonts w:ascii="Arial" w:hAnsi="Arial" w:cs="Arial"/>
                <w:sz w:val="18"/>
                <w:szCs w:val="18"/>
              </w:rPr>
            </w:pPr>
            <w:r w:rsidRPr="001C52F2">
              <w:rPr>
                <w:rFonts w:ascii="Arial" w:hAnsi="Arial" w:cs="Arial"/>
                <w:sz w:val="18"/>
                <w:szCs w:val="18"/>
              </w:rPr>
              <w:t>Pearson</w:t>
            </w:r>
            <w:r>
              <w:rPr>
                <w:rFonts w:ascii="Arial" w:hAnsi="Arial" w:cs="Arial"/>
                <w:sz w:val="18"/>
                <w:szCs w:val="18"/>
              </w:rPr>
              <w:t>/Zhang</w:t>
            </w:r>
          </w:p>
          <w:p w14:paraId="40D50F18" w14:textId="77777777" w:rsidR="00306729" w:rsidRPr="001C52F2" w:rsidRDefault="00306729" w:rsidP="000E32BA">
            <w:pPr>
              <w:spacing w:after="0" w:line="240" w:lineRule="auto"/>
              <w:rPr>
                <w:rFonts w:ascii="Arial" w:hAnsi="Arial" w:cs="Arial"/>
                <w:sz w:val="18"/>
                <w:szCs w:val="18"/>
              </w:rPr>
            </w:pPr>
          </w:p>
          <w:p w14:paraId="48B0CFAE" w14:textId="366B3AEC" w:rsidR="00306729" w:rsidRDefault="00306729" w:rsidP="000E32BA">
            <w:pPr>
              <w:spacing w:after="0" w:line="240" w:lineRule="auto"/>
              <w:rPr>
                <w:rFonts w:ascii="Arial" w:hAnsi="Arial" w:cs="Arial"/>
                <w:sz w:val="18"/>
                <w:szCs w:val="18"/>
              </w:rPr>
            </w:pPr>
          </w:p>
          <w:p w14:paraId="4AC04EAB" w14:textId="77777777" w:rsidR="005704BD" w:rsidRPr="001C52F2" w:rsidRDefault="005704BD" w:rsidP="000E32BA">
            <w:pPr>
              <w:spacing w:after="0" w:line="240" w:lineRule="auto"/>
              <w:rPr>
                <w:rFonts w:ascii="Arial" w:hAnsi="Arial" w:cs="Arial"/>
                <w:sz w:val="18"/>
                <w:szCs w:val="18"/>
              </w:rPr>
            </w:pPr>
          </w:p>
          <w:p w14:paraId="421C1662" w14:textId="383D7822" w:rsidR="00306729" w:rsidRPr="001C52F2" w:rsidRDefault="00D476ED" w:rsidP="000E32BA">
            <w:pPr>
              <w:spacing w:after="0" w:line="240" w:lineRule="auto"/>
              <w:rPr>
                <w:rFonts w:ascii="Arial" w:hAnsi="Arial" w:cs="Arial"/>
                <w:sz w:val="18"/>
                <w:szCs w:val="18"/>
              </w:rPr>
            </w:pPr>
            <w:r w:rsidRPr="001C52F2">
              <w:rPr>
                <w:rFonts w:ascii="Arial" w:hAnsi="Arial" w:cs="Arial"/>
                <w:sz w:val="18"/>
                <w:szCs w:val="18"/>
              </w:rPr>
              <w:t>Pearson</w:t>
            </w:r>
            <w:r>
              <w:rPr>
                <w:rFonts w:ascii="Arial" w:hAnsi="Arial" w:cs="Arial"/>
                <w:sz w:val="18"/>
                <w:szCs w:val="18"/>
              </w:rPr>
              <w:t>/Zhang</w:t>
            </w:r>
          </w:p>
        </w:tc>
        <w:tc>
          <w:tcPr>
            <w:tcW w:w="1800" w:type="dxa"/>
          </w:tcPr>
          <w:p w14:paraId="7BBEDBE6" w14:textId="77777777" w:rsidR="001B348C" w:rsidRPr="001C52F2" w:rsidRDefault="001B348C" w:rsidP="001B348C">
            <w:pPr>
              <w:pStyle w:val="ListParagraph"/>
              <w:spacing w:after="0" w:line="240" w:lineRule="auto"/>
              <w:ind w:left="0"/>
              <w:rPr>
                <w:rFonts w:ascii="Arial" w:hAnsi="Arial" w:cs="Arial"/>
                <w:sz w:val="18"/>
                <w:szCs w:val="18"/>
              </w:rPr>
            </w:pPr>
            <w:r w:rsidRPr="001C52F2">
              <w:rPr>
                <w:rFonts w:ascii="Arial" w:hAnsi="Arial" w:cs="Arial"/>
                <w:sz w:val="18"/>
                <w:szCs w:val="18"/>
              </w:rPr>
              <w:t>Harris R.,</w:t>
            </w:r>
          </w:p>
          <w:p w14:paraId="4A939514" w14:textId="74AB0C00" w:rsidR="00D45E5E" w:rsidRPr="001C52F2" w:rsidRDefault="00E475C4" w:rsidP="00E475C4">
            <w:pPr>
              <w:spacing w:after="0" w:line="240" w:lineRule="auto"/>
              <w:rPr>
                <w:rFonts w:ascii="Arial" w:hAnsi="Arial" w:cs="Arial"/>
                <w:sz w:val="18"/>
                <w:szCs w:val="18"/>
              </w:rPr>
            </w:pPr>
            <w:r w:rsidRPr="001C52F2">
              <w:rPr>
                <w:rFonts w:ascii="Arial" w:hAnsi="Arial" w:cs="Arial"/>
                <w:sz w:val="18"/>
                <w:szCs w:val="18"/>
              </w:rPr>
              <w:t xml:space="preserve">Chapter </w:t>
            </w:r>
            <w:r w:rsidR="001B348C" w:rsidRPr="001C52F2">
              <w:rPr>
                <w:rFonts w:ascii="Arial" w:hAnsi="Arial" w:cs="Arial"/>
                <w:sz w:val="18"/>
                <w:szCs w:val="18"/>
              </w:rPr>
              <w:t>47</w:t>
            </w:r>
          </w:p>
          <w:p w14:paraId="1ACAF430" w14:textId="7945B126" w:rsidR="0075251A" w:rsidRDefault="0075251A" w:rsidP="00E475C4">
            <w:pPr>
              <w:spacing w:after="0" w:line="240" w:lineRule="auto"/>
              <w:rPr>
                <w:rFonts w:ascii="Arial" w:hAnsi="Arial" w:cs="Arial"/>
                <w:sz w:val="18"/>
                <w:szCs w:val="18"/>
              </w:rPr>
            </w:pPr>
          </w:p>
          <w:p w14:paraId="01A9E875" w14:textId="77777777" w:rsidR="005704BD" w:rsidRPr="001C52F2" w:rsidRDefault="005704BD" w:rsidP="00E475C4">
            <w:pPr>
              <w:spacing w:after="0" w:line="240" w:lineRule="auto"/>
              <w:rPr>
                <w:rFonts w:ascii="Arial" w:hAnsi="Arial" w:cs="Arial"/>
                <w:sz w:val="18"/>
                <w:szCs w:val="18"/>
              </w:rPr>
            </w:pPr>
          </w:p>
          <w:p w14:paraId="770699B2" w14:textId="77777777" w:rsidR="00E475C4" w:rsidRPr="001C52F2" w:rsidRDefault="004E539D" w:rsidP="00E475C4">
            <w:pPr>
              <w:spacing w:after="0" w:line="240" w:lineRule="auto"/>
              <w:rPr>
                <w:rFonts w:ascii="Arial" w:hAnsi="Arial" w:cs="Arial"/>
                <w:sz w:val="18"/>
                <w:szCs w:val="18"/>
              </w:rPr>
            </w:pPr>
            <w:r w:rsidRPr="001C52F2">
              <w:rPr>
                <w:rFonts w:ascii="Arial" w:hAnsi="Arial" w:cs="Arial"/>
                <w:sz w:val="18"/>
                <w:szCs w:val="18"/>
              </w:rPr>
              <w:t>AHA/ACC Guidelines (17)</w:t>
            </w:r>
          </w:p>
          <w:p w14:paraId="53432DB6" w14:textId="055AEC21" w:rsidR="002723B2" w:rsidRDefault="002723B2" w:rsidP="00E475C4">
            <w:pPr>
              <w:spacing w:after="0" w:line="240" w:lineRule="auto"/>
              <w:rPr>
                <w:rFonts w:ascii="Arial" w:hAnsi="Arial" w:cs="Arial"/>
                <w:sz w:val="18"/>
                <w:szCs w:val="18"/>
              </w:rPr>
            </w:pPr>
          </w:p>
          <w:p w14:paraId="0C216C55" w14:textId="77777777" w:rsidR="005704BD" w:rsidRPr="001C52F2" w:rsidRDefault="005704BD" w:rsidP="00E475C4">
            <w:pPr>
              <w:spacing w:after="0" w:line="240" w:lineRule="auto"/>
              <w:rPr>
                <w:rFonts w:ascii="Arial" w:hAnsi="Arial" w:cs="Arial"/>
                <w:sz w:val="18"/>
                <w:szCs w:val="18"/>
              </w:rPr>
            </w:pPr>
          </w:p>
          <w:p w14:paraId="533D7642" w14:textId="30D06302" w:rsidR="00E475C4" w:rsidRPr="001C52F2" w:rsidRDefault="00E475C4" w:rsidP="0075251A">
            <w:pPr>
              <w:spacing w:after="0" w:line="240" w:lineRule="auto"/>
              <w:rPr>
                <w:rFonts w:ascii="Arial" w:hAnsi="Arial" w:cs="Arial"/>
                <w:sz w:val="18"/>
                <w:szCs w:val="18"/>
              </w:rPr>
            </w:pPr>
          </w:p>
        </w:tc>
        <w:tc>
          <w:tcPr>
            <w:tcW w:w="3330" w:type="dxa"/>
          </w:tcPr>
          <w:p w14:paraId="77EEA554" w14:textId="77777777" w:rsidR="00D45E5E" w:rsidRPr="001C52F2" w:rsidRDefault="002723B2" w:rsidP="00860E3C">
            <w:pPr>
              <w:spacing w:after="0" w:line="240" w:lineRule="auto"/>
              <w:rPr>
                <w:rFonts w:ascii="Arial" w:hAnsi="Arial" w:cs="Arial"/>
                <w:sz w:val="18"/>
                <w:szCs w:val="18"/>
              </w:rPr>
            </w:pPr>
            <w:r w:rsidRPr="001C52F2">
              <w:rPr>
                <w:rFonts w:ascii="Arial" w:hAnsi="Arial" w:cs="Arial"/>
                <w:sz w:val="18"/>
                <w:szCs w:val="18"/>
              </w:rPr>
              <w:t>-</w:t>
            </w:r>
          </w:p>
          <w:p w14:paraId="1949822D" w14:textId="77777777" w:rsidR="002723B2" w:rsidRPr="001C52F2" w:rsidRDefault="002723B2" w:rsidP="00860E3C">
            <w:pPr>
              <w:spacing w:after="0" w:line="240" w:lineRule="auto"/>
              <w:rPr>
                <w:rFonts w:ascii="Arial" w:hAnsi="Arial" w:cs="Arial"/>
                <w:sz w:val="18"/>
                <w:szCs w:val="18"/>
              </w:rPr>
            </w:pPr>
          </w:p>
          <w:p w14:paraId="3413B929" w14:textId="77777777" w:rsidR="002723B2" w:rsidRPr="001C52F2" w:rsidRDefault="002723B2" w:rsidP="00860E3C">
            <w:pPr>
              <w:spacing w:after="0" w:line="240" w:lineRule="auto"/>
              <w:rPr>
                <w:rFonts w:ascii="Arial" w:hAnsi="Arial" w:cs="Arial"/>
                <w:sz w:val="18"/>
                <w:szCs w:val="18"/>
              </w:rPr>
            </w:pPr>
          </w:p>
          <w:p w14:paraId="73B3384D" w14:textId="77777777" w:rsidR="002723B2" w:rsidRPr="001C52F2" w:rsidRDefault="002723B2" w:rsidP="00860E3C">
            <w:pPr>
              <w:spacing w:after="0" w:line="240" w:lineRule="auto"/>
              <w:rPr>
                <w:rFonts w:ascii="Arial" w:hAnsi="Arial" w:cs="Arial"/>
                <w:sz w:val="18"/>
                <w:szCs w:val="18"/>
              </w:rPr>
            </w:pPr>
            <w:r w:rsidRPr="001C52F2">
              <w:rPr>
                <w:rFonts w:ascii="Arial" w:hAnsi="Arial" w:cs="Arial"/>
                <w:sz w:val="18"/>
                <w:szCs w:val="18"/>
              </w:rPr>
              <w:t>-</w:t>
            </w:r>
          </w:p>
          <w:p w14:paraId="3D83DD15" w14:textId="77777777" w:rsidR="002723B2" w:rsidRPr="001C52F2" w:rsidRDefault="002723B2" w:rsidP="00860E3C">
            <w:pPr>
              <w:spacing w:after="0" w:line="240" w:lineRule="auto"/>
              <w:rPr>
                <w:rFonts w:ascii="Arial" w:hAnsi="Arial" w:cs="Arial"/>
                <w:sz w:val="18"/>
                <w:szCs w:val="18"/>
              </w:rPr>
            </w:pPr>
          </w:p>
          <w:p w14:paraId="66C8FA30" w14:textId="6EBBAE48" w:rsidR="002723B2" w:rsidRDefault="002723B2" w:rsidP="00860E3C">
            <w:pPr>
              <w:spacing w:after="0" w:line="240" w:lineRule="auto"/>
              <w:rPr>
                <w:rFonts w:ascii="Arial" w:hAnsi="Arial" w:cs="Arial"/>
                <w:sz w:val="18"/>
                <w:szCs w:val="18"/>
              </w:rPr>
            </w:pPr>
          </w:p>
          <w:p w14:paraId="3119EC21" w14:textId="77777777" w:rsidR="00606984" w:rsidRDefault="00606984" w:rsidP="00860E3C">
            <w:pPr>
              <w:spacing w:after="0" w:line="240" w:lineRule="auto"/>
              <w:rPr>
                <w:rFonts w:ascii="Arial" w:hAnsi="Arial" w:cs="Arial"/>
                <w:sz w:val="18"/>
                <w:szCs w:val="18"/>
              </w:rPr>
            </w:pPr>
          </w:p>
          <w:p w14:paraId="630A784A" w14:textId="66FD0A83" w:rsidR="00CC1746" w:rsidRPr="001C52F2" w:rsidRDefault="00CC1746" w:rsidP="00CC1746">
            <w:pPr>
              <w:spacing w:after="0" w:line="240" w:lineRule="auto"/>
              <w:rPr>
                <w:rFonts w:ascii="Arial" w:hAnsi="Arial" w:cs="Arial"/>
                <w:sz w:val="18"/>
                <w:szCs w:val="18"/>
              </w:rPr>
            </w:pPr>
            <w:r w:rsidRPr="001C52F2">
              <w:rPr>
                <w:rFonts w:ascii="Arial" w:hAnsi="Arial" w:cs="Arial"/>
                <w:sz w:val="18"/>
                <w:szCs w:val="18"/>
              </w:rPr>
              <w:t>Discussion</w:t>
            </w:r>
          </w:p>
          <w:p w14:paraId="563E1A83" w14:textId="4732F5C7" w:rsidR="00CC1746" w:rsidRPr="001C52F2" w:rsidRDefault="00CC1746" w:rsidP="00860E3C">
            <w:pPr>
              <w:spacing w:after="0" w:line="240" w:lineRule="auto"/>
              <w:rPr>
                <w:rFonts w:ascii="Arial" w:hAnsi="Arial" w:cs="Arial"/>
                <w:sz w:val="18"/>
                <w:szCs w:val="18"/>
              </w:rPr>
            </w:pPr>
          </w:p>
        </w:tc>
      </w:tr>
      <w:tr w:rsidR="002117DB" w:rsidRPr="001C52F2" w14:paraId="013471D4" w14:textId="77777777" w:rsidTr="00870638">
        <w:trPr>
          <w:trHeight w:val="1179"/>
        </w:trPr>
        <w:tc>
          <w:tcPr>
            <w:tcW w:w="1260" w:type="dxa"/>
          </w:tcPr>
          <w:p w14:paraId="3DB32B8C" w14:textId="77777777" w:rsidR="00D45E5E" w:rsidRPr="001C52F2" w:rsidRDefault="00A02F73" w:rsidP="002D6EBE">
            <w:pPr>
              <w:rPr>
                <w:rFonts w:ascii="Arial" w:hAnsi="Arial" w:cs="Arial"/>
                <w:b/>
                <w:i/>
                <w:sz w:val="18"/>
                <w:szCs w:val="18"/>
              </w:rPr>
            </w:pPr>
            <w:r w:rsidRPr="001C52F2">
              <w:rPr>
                <w:rFonts w:ascii="Arial" w:hAnsi="Arial" w:cs="Arial"/>
                <w:b/>
                <w:i/>
                <w:sz w:val="18"/>
                <w:szCs w:val="18"/>
              </w:rPr>
              <w:lastRenderedPageBreak/>
              <w:t>Week 15</w:t>
            </w:r>
          </w:p>
          <w:p w14:paraId="1D9A7666" w14:textId="24B2557A" w:rsidR="00A02F73" w:rsidRPr="001C52F2" w:rsidRDefault="00B05753" w:rsidP="002D6EBE">
            <w:pPr>
              <w:rPr>
                <w:rFonts w:ascii="Arial" w:hAnsi="Arial" w:cs="Arial"/>
                <w:sz w:val="18"/>
                <w:szCs w:val="18"/>
              </w:rPr>
            </w:pPr>
            <w:r>
              <w:rPr>
                <w:rFonts w:ascii="Arial" w:hAnsi="Arial" w:cs="Arial"/>
                <w:sz w:val="18"/>
                <w:szCs w:val="18"/>
              </w:rPr>
              <w:t>Nov 29</w:t>
            </w:r>
          </w:p>
        </w:tc>
        <w:tc>
          <w:tcPr>
            <w:tcW w:w="2880" w:type="dxa"/>
          </w:tcPr>
          <w:p w14:paraId="494B7E19" w14:textId="7B053F61" w:rsidR="005704BD" w:rsidRPr="00B37BAA" w:rsidRDefault="000F04CD" w:rsidP="00B37BAA">
            <w:pPr>
              <w:pStyle w:val="ListParagraph"/>
              <w:numPr>
                <w:ilvl w:val="0"/>
                <w:numId w:val="22"/>
              </w:numPr>
              <w:rPr>
                <w:rFonts w:ascii="Arial" w:hAnsi="Arial" w:cs="Arial"/>
                <w:sz w:val="18"/>
                <w:szCs w:val="18"/>
              </w:rPr>
            </w:pPr>
            <w:r w:rsidRPr="001C52F2">
              <w:rPr>
                <w:rFonts w:ascii="Arial" w:hAnsi="Arial" w:cs="Arial"/>
                <w:sz w:val="18"/>
                <w:szCs w:val="18"/>
              </w:rPr>
              <w:t>Final examination</w:t>
            </w:r>
            <w:r w:rsidR="00B37BAA">
              <w:rPr>
                <w:rFonts w:ascii="Arial" w:hAnsi="Arial" w:cs="Arial"/>
                <w:sz w:val="18"/>
                <w:szCs w:val="18"/>
              </w:rPr>
              <w:t xml:space="preserve"> </w:t>
            </w:r>
          </w:p>
          <w:p w14:paraId="44279F7B" w14:textId="77777777" w:rsidR="0069795B" w:rsidRPr="001C52F2" w:rsidRDefault="0069795B" w:rsidP="0069795B">
            <w:pPr>
              <w:pStyle w:val="ListParagraph"/>
              <w:ind w:left="360"/>
              <w:rPr>
                <w:rFonts w:ascii="Arial" w:hAnsi="Arial" w:cs="Arial"/>
                <w:sz w:val="18"/>
                <w:szCs w:val="18"/>
              </w:rPr>
            </w:pPr>
          </w:p>
          <w:p w14:paraId="4BD99D65" w14:textId="3F1E05FA" w:rsidR="0069795B" w:rsidRPr="00870638" w:rsidRDefault="0069795B" w:rsidP="0069795B">
            <w:pPr>
              <w:pStyle w:val="ListParagraph"/>
              <w:numPr>
                <w:ilvl w:val="0"/>
                <w:numId w:val="22"/>
              </w:numPr>
              <w:rPr>
                <w:rFonts w:ascii="Arial" w:hAnsi="Arial" w:cs="Arial"/>
                <w:sz w:val="18"/>
                <w:szCs w:val="18"/>
              </w:rPr>
            </w:pPr>
            <w:r w:rsidRPr="001C52F2">
              <w:rPr>
                <w:rFonts w:ascii="Arial" w:hAnsi="Arial" w:cs="Arial"/>
                <w:sz w:val="18"/>
                <w:szCs w:val="18"/>
              </w:rPr>
              <w:t>Course reviews and evaluations</w:t>
            </w:r>
          </w:p>
        </w:tc>
        <w:tc>
          <w:tcPr>
            <w:tcW w:w="1620" w:type="dxa"/>
          </w:tcPr>
          <w:p w14:paraId="7678121E" w14:textId="24CD971C" w:rsidR="000E32BA" w:rsidRPr="001C52F2" w:rsidRDefault="0075251A" w:rsidP="000E32BA">
            <w:pPr>
              <w:spacing w:after="0" w:line="240" w:lineRule="auto"/>
              <w:rPr>
                <w:rFonts w:ascii="Arial" w:hAnsi="Arial" w:cs="Arial"/>
                <w:sz w:val="18"/>
                <w:szCs w:val="18"/>
              </w:rPr>
            </w:pPr>
            <w:r w:rsidRPr="001C52F2">
              <w:rPr>
                <w:rFonts w:ascii="Arial" w:hAnsi="Arial" w:cs="Arial"/>
                <w:sz w:val="18"/>
                <w:szCs w:val="18"/>
              </w:rPr>
              <w:t>Cenko</w:t>
            </w:r>
            <w:r w:rsidR="00D476ED">
              <w:rPr>
                <w:rFonts w:ascii="Arial" w:hAnsi="Arial" w:cs="Arial"/>
                <w:sz w:val="18"/>
                <w:szCs w:val="18"/>
              </w:rPr>
              <w:t>/Zhang</w:t>
            </w:r>
          </w:p>
          <w:p w14:paraId="775BEE59" w14:textId="7E2ADEEA" w:rsidR="0075251A" w:rsidRDefault="0075251A" w:rsidP="000E32BA">
            <w:pPr>
              <w:spacing w:after="0" w:line="240" w:lineRule="auto"/>
              <w:rPr>
                <w:rFonts w:ascii="Arial" w:hAnsi="Arial" w:cs="Arial"/>
                <w:sz w:val="18"/>
                <w:szCs w:val="18"/>
              </w:rPr>
            </w:pPr>
          </w:p>
          <w:p w14:paraId="4DB6BDBA" w14:textId="7699792F" w:rsidR="00D476ED" w:rsidRDefault="00D476ED" w:rsidP="000E32BA">
            <w:pPr>
              <w:spacing w:after="0" w:line="240" w:lineRule="auto"/>
              <w:rPr>
                <w:rFonts w:ascii="Arial" w:hAnsi="Arial" w:cs="Arial"/>
                <w:sz w:val="18"/>
                <w:szCs w:val="18"/>
              </w:rPr>
            </w:pPr>
          </w:p>
          <w:p w14:paraId="78CB0080" w14:textId="77777777" w:rsidR="00D476ED" w:rsidRPr="001C52F2" w:rsidRDefault="00D476ED" w:rsidP="000E32BA">
            <w:pPr>
              <w:spacing w:after="0" w:line="240" w:lineRule="auto"/>
              <w:rPr>
                <w:rFonts w:ascii="Arial" w:hAnsi="Arial" w:cs="Arial"/>
                <w:sz w:val="18"/>
                <w:szCs w:val="18"/>
              </w:rPr>
            </w:pPr>
          </w:p>
          <w:p w14:paraId="4AF4934E" w14:textId="05FB309C" w:rsidR="00D45E5E" w:rsidRDefault="0075251A" w:rsidP="0075251A">
            <w:pPr>
              <w:spacing w:after="0" w:line="240" w:lineRule="auto"/>
              <w:rPr>
                <w:rFonts w:ascii="Arial" w:hAnsi="Arial" w:cs="Arial"/>
                <w:sz w:val="18"/>
                <w:szCs w:val="18"/>
              </w:rPr>
            </w:pPr>
            <w:r w:rsidRPr="001C52F2">
              <w:rPr>
                <w:rFonts w:ascii="Arial" w:hAnsi="Arial" w:cs="Arial"/>
                <w:sz w:val="18"/>
                <w:szCs w:val="18"/>
              </w:rPr>
              <w:t>Cenko</w:t>
            </w:r>
            <w:r w:rsidR="00D476ED">
              <w:rPr>
                <w:rFonts w:ascii="Arial" w:hAnsi="Arial" w:cs="Arial"/>
                <w:sz w:val="18"/>
                <w:szCs w:val="18"/>
              </w:rPr>
              <w:t>/Zhang</w:t>
            </w:r>
          </w:p>
          <w:p w14:paraId="31DC7C6E" w14:textId="77777777" w:rsidR="0069795B" w:rsidRDefault="0069795B" w:rsidP="0075251A">
            <w:pPr>
              <w:spacing w:after="0" w:line="240" w:lineRule="auto"/>
              <w:rPr>
                <w:rFonts w:ascii="Arial" w:hAnsi="Arial" w:cs="Arial"/>
                <w:sz w:val="18"/>
                <w:szCs w:val="18"/>
              </w:rPr>
            </w:pPr>
          </w:p>
          <w:p w14:paraId="40A20C94" w14:textId="77777777" w:rsidR="0069795B" w:rsidRDefault="0069795B" w:rsidP="0075251A">
            <w:pPr>
              <w:spacing w:after="0" w:line="240" w:lineRule="auto"/>
              <w:rPr>
                <w:rFonts w:ascii="Arial" w:hAnsi="Arial" w:cs="Arial"/>
                <w:sz w:val="18"/>
                <w:szCs w:val="18"/>
              </w:rPr>
            </w:pPr>
          </w:p>
          <w:p w14:paraId="7D1F2416" w14:textId="77777777" w:rsidR="0069795B" w:rsidRDefault="0069795B" w:rsidP="0075251A">
            <w:pPr>
              <w:spacing w:after="0" w:line="240" w:lineRule="auto"/>
              <w:rPr>
                <w:rFonts w:ascii="Arial" w:hAnsi="Arial" w:cs="Arial"/>
                <w:sz w:val="18"/>
                <w:szCs w:val="18"/>
              </w:rPr>
            </w:pPr>
          </w:p>
          <w:p w14:paraId="0DA79460" w14:textId="23C9506D" w:rsidR="0069795B" w:rsidRPr="001C52F2" w:rsidRDefault="0069795B" w:rsidP="0075251A">
            <w:pPr>
              <w:spacing w:after="0" w:line="240" w:lineRule="auto"/>
              <w:rPr>
                <w:rFonts w:ascii="Arial" w:hAnsi="Arial" w:cs="Arial"/>
                <w:sz w:val="18"/>
                <w:szCs w:val="18"/>
              </w:rPr>
            </w:pPr>
          </w:p>
        </w:tc>
        <w:tc>
          <w:tcPr>
            <w:tcW w:w="1800" w:type="dxa"/>
          </w:tcPr>
          <w:p w14:paraId="70F3E67D" w14:textId="77777777" w:rsidR="00D45E5E" w:rsidRPr="001C52F2" w:rsidRDefault="00D45E5E" w:rsidP="00102B00">
            <w:pPr>
              <w:pStyle w:val="ListParagraph"/>
              <w:spacing w:after="0" w:line="240" w:lineRule="auto"/>
              <w:ind w:left="360"/>
              <w:rPr>
                <w:rFonts w:ascii="Arial" w:hAnsi="Arial" w:cs="Arial"/>
                <w:sz w:val="18"/>
                <w:szCs w:val="18"/>
              </w:rPr>
            </w:pPr>
          </w:p>
        </w:tc>
        <w:tc>
          <w:tcPr>
            <w:tcW w:w="3330" w:type="dxa"/>
          </w:tcPr>
          <w:p w14:paraId="57DE2B6A" w14:textId="77777777" w:rsidR="00D45E5E" w:rsidRPr="001C52F2" w:rsidRDefault="00D45E5E" w:rsidP="00102B00">
            <w:pPr>
              <w:pStyle w:val="ListParagraph"/>
              <w:spacing w:after="0" w:line="240" w:lineRule="auto"/>
              <w:ind w:left="360"/>
              <w:rPr>
                <w:rFonts w:ascii="Arial" w:hAnsi="Arial" w:cs="Arial"/>
                <w:sz w:val="18"/>
                <w:szCs w:val="18"/>
              </w:rPr>
            </w:pPr>
          </w:p>
        </w:tc>
      </w:tr>
    </w:tbl>
    <w:p w14:paraId="53FF9035" w14:textId="77777777" w:rsidR="00FA369B" w:rsidRDefault="00FA369B" w:rsidP="00793DF1">
      <w:pPr>
        <w:rPr>
          <w:rFonts w:ascii="Arial" w:hAnsi="Arial" w:cs="Arial"/>
          <w:sz w:val="20"/>
          <w:szCs w:val="20"/>
        </w:rPr>
      </w:pPr>
    </w:p>
    <w:p w14:paraId="0E4C11F5" w14:textId="77777777" w:rsidR="00242C54" w:rsidRDefault="00242C54" w:rsidP="00793DF1">
      <w:pPr>
        <w:rPr>
          <w:rFonts w:ascii="Arial" w:hAnsi="Arial" w:cs="Arial"/>
          <w:b/>
          <w:sz w:val="20"/>
          <w:szCs w:val="20"/>
        </w:rPr>
      </w:pPr>
      <w:r>
        <w:rPr>
          <w:rFonts w:ascii="Arial" w:hAnsi="Arial" w:cs="Arial"/>
          <w:b/>
          <w:sz w:val="20"/>
          <w:szCs w:val="20"/>
        </w:rPr>
        <w:t>Course Instructors and Invited Lecturers</w:t>
      </w:r>
    </w:p>
    <w:p w14:paraId="175994A3" w14:textId="7FFBD1FC" w:rsidR="00242C54" w:rsidRDefault="00242C54" w:rsidP="00242C54">
      <w:pPr>
        <w:pStyle w:val="ListParagraph"/>
        <w:numPr>
          <w:ilvl w:val="0"/>
          <w:numId w:val="23"/>
        </w:numPr>
        <w:rPr>
          <w:rFonts w:ascii="Arial" w:hAnsi="Arial" w:cs="Arial"/>
          <w:sz w:val="20"/>
          <w:szCs w:val="20"/>
        </w:rPr>
      </w:pPr>
      <w:r w:rsidRPr="00242C54">
        <w:rPr>
          <w:rFonts w:ascii="Arial" w:hAnsi="Arial" w:cs="Arial"/>
          <w:sz w:val="20"/>
          <w:szCs w:val="20"/>
        </w:rPr>
        <w:t>Thomas A. Pearson, MD, MPH, PhD</w:t>
      </w:r>
    </w:p>
    <w:p w14:paraId="7AB3B6E4" w14:textId="15F09D4B" w:rsidR="00F064A3" w:rsidRPr="00242C54" w:rsidRDefault="00F064A3" w:rsidP="00242C54">
      <w:pPr>
        <w:pStyle w:val="ListParagraph"/>
        <w:numPr>
          <w:ilvl w:val="0"/>
          <w:numId w:val="23"/>
        </w:numPr>
        <w:rPr>
          <w:rFonts w:ascii="Arial" w:hAnsi="Arial" w:cs="Arial"/>
          <w:sz w:val="20"/>
          <w:szCs w:val="20"/>
        </w:rPr>
      </w:pPr>
      <w:r>
        <w:rPr>
          <w:rFonts w:ascii="Arial" w:hAnsi="Arial" w:cs="Arial"/>
          <w:sz w:val="20"/>
          <w:szCs w:val="20"/>
        </w:rPr>
        <w:t>Dongyu Zhang, MD, PHD</w:t>
      </w:r>
    </w:p>
    <w:p w14:paraId="62A7E045" w14:textId="77777777" w:rsidR="00242C54" w:rsidRPr="00242C54" w:rsidRDefault="00242C54" w:rsidP="00242C54">
      <w:pPr>
        <w:pStyle w:val="ListParagraph"/>
        <w:numPr>
          <w:ilvl w:val="0"/>
          <w:numId w:val="23"/>
        </w:numPr>
        <w:rPr>
          <w:rFonts w:ascii="Arial" w:hAnsi="Arial" w:cs="Arial"/>
          <w:sz w:val="20"/>
          <w:szCs w:val="20"/>
        </w:rPr>
      </w:pPr>
      <w:r w:rsidRPr="00242C54">
        <w:rPr>
          <w:rFonts w:ascii="Arial" w:hAnsi="Arial" w:cs="Arial"/>
          <w:sz w:val="20"/>
          <w:szCs w:val="20"/>
        </w:rPr>
        <w:t xml:space="preserve">Michael Perri, PhD, ABPP </w:t>
      </w:r>
    </w:p>
    <w:p w14:paraId="5D53939A" w14:textId="77777777" w:rsidR="00242C54" w:rsidRPr="00242C54" w:rsidRDefault="00242C54" w:rsidP="00242C54">
      <w:pPr>
        <w:pStyle w:val="ListParagraph"/>
        <w:numPr>
          <w:ilvl w:val="0"/>
          <w:numId w:val="23"/>
        </w:numPr>
        <w:rPr>
          <w:rFonts w:ascii="Arial" w:hAnsi="Arial" w:cs="Arial"/>
          <w:sz w:val="20"/>
          <w:szCs w:val="20"/>
        </w:rPr>
      </w:pPr>
      <w:r w:rsidRPr="00242C54">
        <w:rPr>
          <w:rFonts w:ascii="Arial" w:hAnsi="Arial" w:cs="Arial"/>
          <w:sz w:val="20"/>
          <w:szCs w:val="20"/>
        </w:rPr>
        <w:t>Catalina Lopez-Quintero, MD, PhD</w:t>
      </w:r>
    </w:p>
    <w:p w14:paraId="6A52614C" w14:textId="77777777" w:rsidR="00242C54" w:rsidRPr="00242C54" w:rsidRDefault="00D766CC" w:rsidP="00242C54">
      <w:pPr>
        <w:pStyle w:val="ListParagraph"/>
        <w:numPr>
          <w:ilvl w:val="0"/>
          <w:numId w:val="23"/>
        </w:numPr>
        <w:rPr>
          <w:rFonts w:ascii="Arial" w:hAnsi="Arial" w:cs="Arial"/>
          <w:sz w:val="20"/>
          <w:szCs w:val="20"/>
        </w:rPr>
      </w:pPr>
      <w:r>
        <w:rPr>
          <w:rFonts w:ascii="Arial" w:hAnsi="Arial" w:cs="Arial"/>
          <w:sz w:val="20"/>
          <w:szCs w:val="20"/>
        </w:rPr>
        <w:t>William. T Donahoo, MD</w:t>
      </w:r>
    </w:p>
    <w:p w14:paraId="756B7F17" w14:textId="77777777" w:rsidR="00242C54" w:rsidRPr="00242C54" w:rsidRDefault="00242C54" w:rsidP="009223A0">
      <w:pPr>
        <w:pStyle w:val="ListParagraph"/>
        <w:numPr>
          <w:ilvl w:val="0"/>
          <w:numId w:val="23"/>
        </w:numPr>
        <w:rPr>
          <w:rFonts w:ascii="Arial" w:hAnsi="Arial" w:cs="Arial"/>
          <w:sz w:val="20"/>
          <w:szCs w:val="20"/>
        </w:rPr>
      </w:pPr>
      <w:r w:rsidRPr="00242C54">
        <w:rPr>
          <w:rFonts w:ascii="Arial" w:hAnsi="Arial" w:cs="Arial"/>
          <w:sz w:val="20"/>
          <w:szCs w:val="20"/>
        </w:rPr>
        <w:t>Sarah Meyer</w:t>
      </w:r>
      <w:r w:rsidR="009223A0">
        <w:rPr>
          <w:rFonts w:ascii="Arial" w:hAnsi="Arial" w:cs="Arial"/>
          <w:sz w:val="20"/>
          <w:szCs w:val="20"/>
        </w:rPr>
        <w:t xml:space="preserve">, </w:t>
      </w:r>
      <w:r w:rsidR="009223A0" w:rsidRPr="009223A0">
        <w:rPr>
          <w:rFonts w:ascii="Arial" w:hAnsi="Arial" w:cs="Arial"/>
          <w:sz w:val="20"/>
          <w:szCs w:val="20"/>
        </w:rPr>
        <w:t>MLIS</w:t>
      </w:r>
    </w:p>
    <w:p w14:paraId="37F7976F" w14:textId="77777777" w:rsidR="00242C54" w:rsidRPr="00242C54" w:rsidRDefault="00242C54" w:rsidP="00242C54">
      <w:pPr>
        <w:pStyle w:val="ListParagraph"/>
        <w:numPr>
          <w:ilvl w:val="0"/>
          <w:numId w:val="23"/>
        </w:numPr>
        <w:rPr>
          <w:rFonts w:ascii="Arial" w:hAnsi="Arial" w:cs="Arial"/>
          <w:sz w:val="20"/>
          <w:szCs w:val="20"/>
        </w:rPr>
      </w:pPr>
      <w:r w:rsidRPr="00242C54">
        <w:rPr>
          <w:rFonts w:ascii="Arial" w:hAnsi="Arial" w:cs="Arial"/>
          <w:sz w:val="20"/>
          <w:szCs w:val="20"/>
        </w:rPr>
        <w:t>Rhonda Cooper-DeHoff, Pharm.D., M.S., FAHA, FACC</w:t>
      </w:r>
    </w:p>
    <w:p w14:paraId="30793D64" w14:textId="11C90F0C" w:rsidR="00242C54" w:rsidRDefault="00242C54" w:rsidP="00242C54">
      <w:pPr>
        <w:pStyle w:val="ListParagraph"/>
        <w:numPr>
          <w:ilvl w:val="0"/>
          <w:numId w:val="23"/>
        </w:numPr>
        <w:rPr>
          <w:rFonts w:ascii="Arial" w:hAnsi="Arial" w:cs="Arial"/>
          <w:sz w:val="20"/>
          <w:szCs w:val="20"/>
        </w:rPr>
      </w:pPr>
      <w:r w:rsidRPr="00242C54">
        <w:rPr>
          <w:rFonts w:ascii="Arial" w:hAnsi="Arial" w:cs="Arial"/>
          <w:sz w:val="20"/>
          <w:szCs w:val="20"/>
        </w:rPr>
        <w:t>Sonja Rasmussen, MD, MS</w:t>
      </w:r>
    </w:p>
    <w:p w14:paraId="6952FB3A" w14:textId="3AAE7549" w:rsidR="00793259" w:rsidRPr="00793259" w:rsidRDefault="00793259" w:rsidP="00793259">
      <w:pPr>
        <w:pStyle w:val="ListParagraph"/>
        <w:numPr>
          <w:ilvl w:val="0"/>
          <w:numId w:val="23"/>
        </w:numPr>
        <w:rPr>
          <w:rFonts w:ascii="Arial" w:hAnsi="Arial" w:cs="Arial"/>
          <w:sz w:val="20"/>
          <w:szCs w:val="20"/>
        </w:rPr>
      </w:pPr>
      <w:r>
        <w:rPr>
          <w:rFonts w:ascii="Arial" w:hAnsi="Arial" w:cs="Arial"/>
          <w:sz w:val="20"/>
          <w:szCs w:val="20"/>
        </w:rPr>
        <w:t>Erta Cenko, MSPH</w:t>
      </w:r>
    </w:p>
    <w:p w14:paraId="3634E46B" w14:textId="4C77CDE3" w:rsidR="004E5F23" w:rsidRDefault="00793259" w:rsidP="004E5F23">
      <w:pPr>
        <w:pStyle w:val="ListParagraph"/>
        <w:numPr>
          <w:ilvl w:val="0"/>
          <w:numId w:val="23"/>
        </w:numPr>
        <w:rPr>
          <w:rFonts w:ascii="Arial" w:hAnsi="Arial" w:cs="Arial"/>
          <w:sz w:val="20"/>
          <w:szCs w:val="20"/>
        </w:rPr>
      </w:pPr>
      <w:r>
        <w:rPr>
          <w:rFonts w:ascii="Arial" w:hAnsi="Arial" w:cs="Arial"/>
          <w:sz w:val="20"/>
          <w:szCs w:val="20"/>
        </w:rPr>
        <w:t>Jacqueline Pollack, M</w:t>
      </w:r>
      <w:r w:rsidR="00527D86">
        <w:rPr>
          <w:rFonts w:ascii="Arial" w:hAnsi="Arial" w:cs="Arial"/>
          <w:sz w:val="20"/>
          <w:szCs w:val="20"/>
        </w:rPr>
        <w:t>Sc</w:t>
      </w:r>
    </w:p>
    <w:p w14:paraId="75B6F9AA" w14:textId="77777777" w:rsidR="00FA369B" w:rsidRPr="00DB66B7" w:rsidRDefault="00B01A6C" w:rsidP="00793DF1">
      <w:pPr>
        <w:rPr>
          <w:rFonts w:ascii="Arial" w:hAnsi="Arial" w:cs="Arial"/>
          <w:b/>
          <w:sz w:val="20"/>
          <w:szCs w:val="20"/>
        </w:rPr>
      </w:pPr>
      <w:r w:rsidRPr="00DB66B7">
        <w:rPr>
          <w:rFonts w:ascii="Arial" w:hAnsi="Arial" w:cs="Arial"/>
          <w:b/>
          <w:sz w:val="20"/>
          <w:szCs w:val="20"/>
        </w:rPr>
        <w:t>Course Materials and Technology Requirements</w:t>
      </w:r>
    </w:p>
    <w:p w14:paraId="0794F70E" w14:textId="3F0C9D95" w:rsidR="00BE0CCF" w:rsidRPr="00BE0CCF" w:rsidRDefault="00BE0CCF" w:rsidP="00BE0CCF">
      <w:pPr>
        <w:rPr>
          <w:rFonts w:ascii="Arial" w:hAnsi="Arial" w:cs="Arial"/>
          <w:sz w:val="20"/>
          <w:szCs w:val="20"/>
        </w:rPr>
      </w:pPr>
      <w:r w:rsidRPr="00BE0CCF">
        <w:rPr>
          <w:rFonts w:ascii="Arial" w:hAnsi="Arial" w:cs="Arial"/>
          <w:sz w:val="20"/>
          <w:szCs w:val="20"/>
        </w:rPr>
        <w:t xml:space="preserve">The required text is: </w:t>
      </w:r>
      <w:r w:rsidR="00E837A2">
        <w:rPr>
          <w:rFonts w:ascii="Arial" w:hAnsi="Arial" w:cs="Arial"/>
          <w:sz w:val="20"/>
          <w:szCs w:val="20"/>
        </w:rPr>
        <w:t>Epidemiology of Chronic Diseases: Global Perspectives, Randall E. Harris, Publisher: Jones &amp; Bartlett Learning, ISBN: 9781449653286</w:t>
      </w:r>
    </w:p>
    <w:p w14:paraId="78D69725" w14:textId="77777777" w:rsidR="00FA369B" w:rsidRPr="00DB66B7" w:rsidRDefault="00BE0CCF" w:rsidP="00BE0CCF">
      <w:pPr>
        <w:rPr>
          <w:rFonts w:ascii="Arial" w:hAnsi="Arial" w:cs="Arial"/>
          <w:b/>
          <w:sz w:val="20"/>
          <w:szCs w:val="20"/>
        </w:rPr>
      </w:pPr>
      <w:r w:rsidRPr="00DB66B7">
        <w:rPr>
          <w:rFonts w:ascii="Arial" w:hAnsi="Arial" w:cs="Arial"/>
          <w:b/>
          <w:sz w:val="20"/>
          <w:szCs w:val="20"/>
        </w:rPr>
        <w:t xml:space="preserve">Completion of the assigned readings from this text is mandatory. </w:t>
      </w:r>
      <w:r w:rsidR="00473781">
        <w:rPr>
          <w:rFonts w:ascii="Arial" w:hAnsi="Arial" w:cs="Arial"/>
          <w:b/>
          <w:sz w:val="20"/>
          <w:szCs w:val="20"/>
        </w:rPr>
        <w:t xml:space="preserve">Other readings will be selected from articles published in peer reviewed journals. </w:t>
      </w:r>
      <w:r w:rsidRPr="00DB66B7">
        <w:rPr>
          <w:rFonts w:ascii="Arial" w:hAnsi="Arial" w:cs="Arial"/>
          <w:b/>
          <w:sz w:val="20"/>
          <w:szCs w:val="20"/>
        </w:rPr>
        <w:t xml:space="preserve">Lecture presentations will highlight, review, and expand upon the most important aspects of the assigned reading materials. Students are still responsible for mastering any content from the assigned readings, exercises, or </w:t>
      </w:r>
      <w:r w:rsidR="00DB66B7">
        <w:rPr>
          <w:rFonts w:ascii="Arial" w:hAnsi="Arial" w:cs="Arial"/>
          <w:b/>
          <w:sz w:val="20"/>
          <w:szCs w:val="20"/>
        </w:rPr>
        <w:t>assignments</w:t>
      </w:r>
      <w:r w:rsidRPr="00DB66B7">
        <w:rPr>
          <w:rFonts w:ascii="Arial" w:hAnsi="Arial" w:cs="Arial"/>
          <w:b/>
          <w:sz w:val="20"/>
          <w:szCs w:val="20"/>
        </w:rPr>
        <w:t xml:space="preserve"> that is NOT covered in a lecture presentation. </w:t>
      </w:r>
      <w:r w:rsidRPr="0031403F">
        <w:rPr>
          <w:rFonts w:ascii="Arial" w:hAnsi="Arial" w:cs="Arial"/>
          <w:b/>
          <w:sz w:val="20"/>
          <w:szCs w:val="20"/>
          <w:u w:val="single"/>
        </w:rPr>
        <w:t>Exams will cover all course content covered in assigned readings, exercises, discussion</w:t>
      </w:r>
      <w:r w:rsidR="00FC26A7">
        <w:rPr>
          <w:rFonts w:ascii="Arial" w:hAnsi="Arial" w:cs="Arial"/>
          <w:b/>
          <w:sz w:val="20"/>
          <w:szCs w:val="20"/>
          <w:u w:val="single"/>
        </w:rPr>
        <w:t>s,</w:t>
      </w:r>
      <w:r w:rsidRPr="0031403F">
        <w:rPr>
          <w:rFonts w:ascii="Arial" w:hAnsi="Arial" w:cs="Arial"/>
          <w:b/>
          <w:sz w:val="20"/>
          <w:szCs w:val="20"/>
          <w:u w:val="single"/>
        </w:rPr>
        <w:t xml:space="preserve"> and lecture presentations.</w:t>
      </w:r>
    </w:p>
    <w:p w14:paraId="5B715615" w14:textId="77777777" w:rsidR="0031403F" w:rsidRDefault="0031403F" w:rsidP="0031403F">
      <w:pPr>
        <w:ind w:left="720"/>
        <w:rPr>
          <w:rFonts w:ascii="Arial" w:hAnsi="Arial" w:cs="Arial"/>
          <w:b/>
          <w:sz w:val="20"/>
          <w:szCs w:val="20"/>
        </w:rPr>
      </w:pPr>
      <w:r w:rsidRPr="0031403F">
        <w:rPr>
          <w:rFonts w:ascii="Arial" w:hAnsi="Arial" w:cs="Arial"/>
          <w:b/>
          <w:sz w:val="20"/>
          <w:szCs w:val="20"/>
        </w:rPr>
        <w:t>Articles and other resources will be posted on e-Learning.</w:t>
      </w:r>
    </w:p>
    <w:p w14:paraId="75FD4B54" w14:textId="59E151F5" w:rsidR="00470EBA" w:rsidRPr="00606D5B" w:rsidRDefault="00470EBA" w:rsidP="00606D5B">
      <w:pPr>
        <w:pStyle w:val="ListParagraph"/>
        <w:numPr>
          <w:ilvl w:val="0"/>
          <w:numId w:val="26"/>
        </w:numPr>
        <w:rPr>
          <w:rFonts w:ascii="Arial" w:hAnsi="Arial" w:cs="Arial"/>
          <w:sz w:val="20"/>
          <w:szCs w:val="20"/>
        </w:rPr>
      </w:pPr>
      <w:r>
        <w:rPr>
          <w:rFonts w:ascii="Arial" w:hAnsi="Arial" w:cs="Arial"/>
          <w:sz w:val="20"/>
          <w:szCs w:val="20"/>
        </w:rPr>
        <w:t>The US Burden of Disease Collaborators. The State of US Health</w:t>
      </w:r>
      <w:r w:rsidR="00067E14">
        <w:rPr>
          <w:rFonts w:ascii="Arial" w:hAnsi="Arial" w:cs="Arial"/>
          <w:sz w:val="20"/>
          <w:szCs w:val="20"/>
        </w:rPr>
        <w:t>, 1990-2016. JAMA 201;l 3</w:t>
      </w:r>
      <w:r>
        <w:rPr>
          <w:rFonts w:ascii="Arial" w:hAnsi="Arial" w:cs="Arial"/>
          <w:sz w:val="20"/>
          <w:szCs w:val="20"/>
        </w:rPr>
        <w:t>19:1444-1472.</w:t>
      </w:r>
    </w:p>
    <w:p w14:paraId="113FBBCC" w14:textId="77777777" w:rsidR="00470EBA" w:rsidRDefault="004F05F9" w:rsidP="00470EBA">
      <w:pPr>
        <w:pStyle w:val="ListParagraph"/>
        <w:numPr>
          <w:ilvl w:val="0"/>
          <w:numId w:val="26"/>
        </w:numPr>
        <w:rPr>
          <w:rFonts w:ascii="Arial" w:hAnsi="Arial" w:cs="Arial"/>
          <w:sz w:val="20"/>
          <w:szCs w:val="20"/>
        </w:rPr>
      </w:pPr>
      <w:r>
        <w:rPr>
          <w:rFonts w:ascii="Arial" w:hAnsi="Arial" w:cs="Arial"/>
          <w:sz w:val="20"/>
          <w:szCs w:val="20"/>
        </w:rPr>
        <w:t>Dwyer-Lindgren, L, Bertozzi-V</w:t>
      </w:r>
      <w:r w:rsidR="00470EBA">
        <w:rPr>
          <w:rFonts w:ascii="Arial" w:hAnsi="Arial" w:cs="Arial"/>
          <w:sz w:val="20"/>
          <w:szCs w:val="20"/>
        </w:rPr>
        <w:t xml:space="preserve">illa A, et al. </w:t>
      </w:r>
      <w:r w:rsidR="00470EBA" w:rsidRPr="00470EBA">
        <w:rPr>
          <w:rFonts w:ascii="Arial" w:hAnsi="Arial" w:cs="Arial"/>
          <w:sz w:val="20"/>
          <w:szCs w:val="20"/>
        </w:rPr>
        <w:t>US County-Level Trends in Mortality Rates for Major Causes of Death, 1980-2014</w:t>
      </w:r>
      <w:r w:rsidR="00470EBA">
        <w:rPr>
          <w:rFonts w:ascii="Arial" w:hAnsi="Arial" w:cs="Arial"/>
          <w:sz w:val="20"/>
          <w:szCs w:val="20"/>
        </w:rPr>
        <w:t>. JAMA 2016; 316:</w:t>
      </w:r>
      <w:r w:rsidR="00470EBA" w:rsidRPr="00470EBA">
        <w:rPr>
          <w:rFonts w:ascii="Arial" w:hAnsi="Arial" w:cs="Arial"/>
          <w:sz w:val="20"/>
          <w:szCs w:val="20"/>
        </w:rPr>
        <w:t>2385-2401</w:t>
      </w:r>
    </w:p>
    <w:p w14:paraId="55143256" w14:textId="77777777" w:rsidR="00022F2B" w:rsidRPr="00022F2B" w:rsidRDefault="00022F2B" w:rsidP="00022F2B">
      <w:pPr>
        <w:pStyle w:val="ListParagraph"/>
        <w:numPr>
          <w:ilvl w:val="0"/>
          <w:numId w:val="26"/>
        </w:numPr>
        <w:rPr>
          <w:rFonts w:ascii="Arial" w:hAnsi="Arial" w:cs="Arial"/>
          <w:sz w:val="20"/>
          <w:szCs w:val="20"/>
        </w:rPr>
      </w:pPr>
      <w:r w:rsidRPr="00022F2B">
        <w:rPr>
          <w:rFonts w:ascii="Arial" w:hAnsi="Arial" w:cs="Arial"/>
          <w:sz w:val="20"/>
          <w:szCs w:val="20"/>
        </w:rPr>
        <w:t>Kannel WB, et al. Factors of Risk in the Development of Coronary Heart Disease—Six-Year Follow-up Experience: The Framingham Study. Ann Intern Med. 1961;55:35-50.</w:t>
      </w:r>
    </w:p>
    <w:p w14:paraId="02DBF40C" w14:textId="77777777" w:rsidR="00022F2B" w:rsidRPr="00022F2B" w:rsidRDefault="00022F2B" w:rsidP="00022F2B">
      <w:pPr>
        <w:pStyle w:val="ListParagraph"/>
        <w:numPr>
          <w:ilvl w:val="0"/>
          <w:numId w:val="26"/>
        </w:numPr>
        <w:rPr>
          <w:rFonts w:ascii="Arial" w:hAnsi="Arial" w:cs="Arial"/>
          <w:sz w:val="20"/>
          <w:szCs w:val="20"/>
        </w:rPr>
      </w:pPr>
      <w:r w:rsidRPr="00022F2B">
        <w:rPr>
          <w:rFonts w:ascii="Arial" w:hAnsi="Arial" w:cs="Arial"/>
          <w:sz w:val="20"/>
          <w:szCs w:val="20"/>
        </w:rPr>
        <w:t>LaCroix A. et al, Coffee Consumption and the Incidence of Coronary Heart Disease. NEJM 1986; 315:977-82.</w:t>
      </w:r>
    </w:p>
    <w:p w14:paraId="4B2E2BED" w14:textId="77777777" w:rsidR="00022F2B" w:rsidRPr="00022F2B" w:rsidRDefault="00022F2B" w:rsidP="00022F2B">
      <w:pPr>
        <w:pStyle w:val="ListParagraph"/>
        <w:numPr>
          <w:ilvl w:val="0"/>
          <w:numId w:val="26"/>
        </w:numPr>
        <w:rPr>
          <w:rFonts w:ascii="Arial" w:hAnsi="Arial" w:cs="Arial"/>
          <w:sz w:val="20"/>
          <w:szCs w:val="20"/>
        </w:rPr>
      </w:pPr>
      <w:r w:rsidRPr="00022F2B">
        <w:rPr>
          <w:rFonts w:ascii="Arial" w:hAnsi="Arial" w:cs="Arial"/>
          <w:sz w:val="20"/>
          <w:szCs w:val="20"/>
        </w:rPr>
        <w:t>Barry JD, et al. Lifetime Risks of Cardiovascular Disease. NEJM 2012; 366:321-9</w:t>
      </w:r>
    </w:p>
    <w:p w14:paraId="45580C73" w14:textId="77777777" w:rsidR="00022F2B" w:rsidRPr="00022F2B" w:rsidRDefault="00022F2B" w:rsidP="00022F2B">
      <w:pPr>
        <w:pStyle w:val="ListParagraph"/>
        <w:numPr>
          <w:ilvl w:val="0"/>
          <w:numId w:val="26"/>
        </w:numPr>
        <w:rPr>
          <w:rFonts w:ascii="Arial" w:hAnsi="Arial" w:cs="Arial"/>
          <w:sz w:val="20"/>
          <w:szCs w:val="20"/>
        </w:rPr>
      </w:pPr>
      <w:r w:rsidRPr="00022F2B">
        <w:rPr>
          <w:rFonts w:ascii="Arial" w:hAnsi="Arial" w:cs="Arial"/>
          <w:sz w:val="20"/>
          <w:szCs w:val="20"/>
        </w:rPr>
        <w:lastRenderedPageBreak/>
        <w:t xml:space="preserve">Ridker PM, et al. Antiinflammatory Therapy with Canakinumab for Atherosclerotic Disease NEJM 2017; 377:1119-1131 </w:t>
      </w:r>
    </w:p>
    <w:p w14:paraId="5DE27117" w14:textId="77777777" w:rsidR="00022F2B" w:rsidRPr="00022F2B" w:rsidRDefault="00022F2B" w:rsidP="00022F2B">
      <w:pPr>
        <w:pStyle w:val="ListParagraph"/>
        <w:numPr>
          <w:ilvl w:val="0"/>
          <w:numId w:val="26"/>
        </w:numPr>
        <w:rPr>
          <w:rFonts w:ascii="Arial" w:hAnsi="Arial" w:cs="Arial"/>
          <w:sz w:val="20"/>
          <w:szCs w:val="20"/>
        </w:rPr>
      </w:pPr>
      <w:r w:rsidRPr="00022F2B">
        <w:rPr>
          <w:rFonts w:ascii="Arial" w:hAnsi="Arial" w:cs="Arial"/>
          <w:sz w:val="20"/>
          <w:szCs w:val="20"/>
        </w:rPr>
        <w:t>Pearson TA, et al. American Heart Association Guide for Improving Cardiovascular Health at the Community Level, 2013 Update. Circulation 2013; 127:1730-1753.</w:t>
      </w:r>
    </w:p>
    <w:p w14:paraId="53196CFA" w14:textId="77777777" w:rsidR="00022F2B" w:rsidRPr="00022F2B" w:rsidRDefault="00022F2B" w:rsidP="00022F2B">
      <w:pPr>
        <w:pStyle w:val="ListParagraph"/>
        <w:numPr>
          <w:ilvl w:val="0"/>
          <w:numId w:val="26"/>
        </w:numPr>
        <w:rPr>
          <w:rFonts w:ascii="Arial" w:hAnsi="Arial" w:cs="Arial"/>
          <w:sz w:val="20"/>
          <w:szCs w:val="20"/>
        </w:rPr>
      </w:pPr>
      <w:r w:rsidRPr="00022F2B">
        <w:rPr>
          <w:rFonts w:ascii="Arial" w:hAnsi="Arial" w:cs="Arial"/>
          <w:sz w:val="20"/>
          <w:szCs w:val="20"/>
        </w:rPr>
        <w:t xml:space="preserve">Record B, et al. Community-wide Cardiovascular disease prevention progress and health outcomes in a rural county, 1970-2010. JAMA 2015; 313:147-155. </w:t>
      </w:r>
    </w:p>
    <w:p w14:paraId="117682B2" w14:textId="77777777" w:rsidR="00022F2B" w:rsidRPr="00022F2B" w:rsidRDefault="00022F2B" w:rsidP="00022F2B">
      <w:pPr>
        <w:pStyle w:val="ListParagraph"/>
        <w:numPr>
          <w:ilvl w:val="0"/>
          <w:numId w:val="26"/>
        </w:numPr>
        <w:rPr>
          <w:rFonts w:ascii="Arial" w:hAnsi="Arial" w:cs="Arial"/>
          <w:sz w:val="20"/>
          <w:szCs w:val="20"/>
        </w:rPr>
      </w:pPr>
      <w:r w:rsidRPr="00022F2B">
        <w:rPr>
          <w:rFonts w:ascii="Arial" w:hAnsi="Arial" w:cs="Arial"/>
          <w:sz w:val="20"/>
          <w:szCs w:val="20"/>
        </w:rPr>
        <w:t>Fallin MD, et al. Genetic Epidemiology and Public Health: The Evolution From Theory to Technology: AM J Epidemiology of 2016; https://doi.org/10.1093/aje/kww001</w:t>
      </w:r>
    </w:p>
    <w:p w14:paraId="0A80B245" w14:textId="77777777" w:rsidR="00022F2B" w:rsidRPr="00022F2B" w:rsidRDefault="00022F2B" w:rsidP="00022F2B">
      <w:pPr>
        <w:pStyle w:val="ListParagraph"/>
        <w:numPr>
          <w:ilvl w:val="0"/>
          <w:numId w:val="26"/>
        </w:numPr>
        <w:rPr>
          <w:rFonts w:ascii="Arial" w:hAnsi="Arial" w:cs="Arial"/>
          <w:sz w:val="20"/>
          <w:szCs w:val="20"/>
        </w:rPr>
      </w:pPr>
      <w:r w:rsidRPr="00022F2B">
        <w:rPr>
          <w:rFonts w:ascii="Arial" w:hAnsi="Arial" w:cs="Arial"/>
          <w:sz w:val="20"/>
          <w:szCs w:val="20"/>
        </w:rPr>
        <w:t>My Family Health Portrait- CDC: https://phgkb.cdc.gov/FHH/html/index.html</w:t>
      </w:r>
    </w:p>
    <w:p w14:paraId="0643BF1C" w14:textId="77777777" w:rsidR="00022F2B" w:rsidRPr="00022F2B" w:rsidRDefault="00022F2B" w:rsidP="00022F2B">
      <w:pPr>
        <w:pStyle w:val="ListParagraph"/>
        <w:numPr>
          <w:ilvl w:val="0"/>
          <w:numId w:val="26"/>
        </w:numPr>
        <w:rPr>
          <w:rFonts w:ascii="Arial" w:hAnsi="Arial" w:cs="Arial"/>
          <w:sz w:val="20"/>
          <w:szCs w:val="20"/>
        </w:rPr>
      </w:pPr>
      <w:r w:rsidRPr="00022F2B">
        <w:rPr>
          <w:rFonts w:ascii="Arial" w:hAnsi="Arial" w:cs="Arial"/>
          <w:sz w:val="20"/>
          <w:szCs w:val="20"/>
        </w:rPr>
        <w:t>Khoury MJ, et al. Am J Prev Med 2016; SO: 398-401.</w:t>
      </w:r>
    </w:p>
    <w:p w14:paraId="700757EE" w14:textId="77777777" w:rsidR="00022F2B" w:rsidRPr="00022F2B" w:rsidRDefault="00022F2B" w:rsidP="00022F2B">
      <w:pPr>
        <w:pStyle w:val="ListParagraph"/>
        <w:numPr>
          <w:ilvl w:val="0"/>
          <w:numId w:val="26"/>
        </w:numPr>
        <w:rPr>
          <w:rFonts w:ascii="Arial" w:hAnsi="Arial" w:cs="Arial"/>
          <w:sz w:val="20"/>
          <w:szCs w:val="20"/>
        </w:rPr>
      </w:pPr>
      <w:r w:rsidRPr="00022F2B">
        <w:rPr>
          <w:rFonts w:ascii="Arial" w:hAnsi="Arial" w:cs="Arial"/>
          <w:sz w:val="20"/>
          <w:szCs w:val="20"/>
        </w:rPr>
        <w:t>Pearson, TA. Alcohol and heart disease. Circulation 1986; 94:3023-5.</w:t>
      </w:r>
    </w:p>
    <w:p w14:paraId="64C53F98" w14:textId="77777777" w:rsidR="00022F2B" w:rsidRPr="00022F2B" w:rsidRDefault="00022F2B" w:rsidP="00022F2B">
      <w:pPr>
        <w:pStyle w:val="ListParagraph"/>
        <w:numPr>
          <w:ilvl w:val="0"/>
          <w:numId w:val="26"/>
        </w:numPr>
        <w:rPr>
          <w:rFonts w:ascii="Arial" w:hAnsi="Arial" w:cs="Arial"/>
          <w:sz w:val="20"/>
          <w:szCs w:val="20"/>
        </w:rPr>
      </w:pPr>
      <w:r w:rsidRPr="00022F2B">
        <w:rPr>
          <w:rFonts w:ascii="Arial" w:hAnsi="Arial" w:cs="Arial"/>
          <w:sz w:val="20"/>
          <w:szCs w:val="20"/>
        </w:rPr>
        <w:t xml:space="preserve">Gurka MJ et al. Independent Associations Between Metabolic Syndrome Severity and Future Coronary Heart Disease by Sex and Race. Diabetologia 2017; 60:1261-127 </w:t>
      </w:r>
    </w:p>
    <w:p w14:paraId="7E25870D" w14:textId="77777777" w:rsidR="00022F2B" w:rsidRPr="00022F2B" w:rsidRDefault="00022F2B" w:rsidP="00022F2B">
      <w:pPr>
        <w:pStyle w:val="ListParagraph"/>
        <w:numPr>
          <w:ilvl w:val="0"/>
          <w:numId w:val="26"/>
        </w:numPr>
        <w:rPr>
          <w:rFonts w:ascii="Arial" w:hAnsi="Arial" w:cs="Arial"/>
          <w:sz w:val="20"/>
          <w:szCs w:val="20"/>
        </w:rPr>
      </w:pPr>
      <w:r w:rsidRPr="00022F2B">
        <w:rPr>
          <w:rFonts w:ascii="Arial" w:hAnsi="Arial" w:cs="Arial"/>
          <w:sz w:val="20"/>
          <w:szCs w:val="20"/>
        </w:rPr>
        <w:t>Whelton, PK et al. Prevention, Detection, Evaluation, and Management of High Blood Pressure in Adults. Hypertension 2017;71:e13-e115.</w:t>
      </w:r>
    </w:p>
    <w:p w14:paraId="00BAFFF4" w14:textId="77777777" w:rsidR="00022F2B" w:rsidRPr="00022F2B" w:rsidRDefault="00022F2B" w:rsidP="00022F2B">
      <w:pPr>
        <w:pStyle w:val="ListParagraph"/>
        <w:numPr>
          <w:ilvl w:val="0"/>
          <w:numId w:val="26"/>
        </w:numPr>
        <w:rPr>
          <w:rFonts w:ascii="Arial" w:hAnsi="Arial" w:cs="Arial"/>
          <w:sz w:val="20"/>
          <w:szCs w:val="20"/>
        </w:rPr>
      </w:pPr>
      <w:r w:rsidRPr="00022F2B">
        <w:rPr>
          <w:rFonts w:ascii="Arial" w:hAnsi="Arial" w:cs="Arial"/>
          <w:sz w:val="20"/>
          <w:szCs w:val="20"/>
        </w:rPr>
        <w:t>Grundy SM et al. AHA/ACC Guidelines on the management of blood cholesterol: Circulation 2018; DIO: 10.1161/CIR.0000000000000625.</w:t>
      </w:r>
    </w:p>
    <w:p w14:paraId="20F9DB6E" w14:textId="77777777" w:rsidR="00022F2B" w:rsidRPr="00022F2B" w:rsidRDefault="00022F2B" w:rsidP="00022F2B">
      <w:pPr>
        <w:pStyle w:val="ListParagraph"/>
        <w:numPr>
          <w:ilvl w:val="0"/>
          <w:numId w:val="26"/>
        </w:numPr>
        <w:rPr>
          <w:rFonts w:ascii="Arial" w:hAnsi="Arial" w:cs="Arial"/>
          <w:sz w:val="20"/>
          <w:szCs w:val="20"/>
        </w:rPr>
      </w:pPr>
      <w:r w:rsidRPr="00022F2B">
        <w:rPr>
          <w:rFonts w:ascii="Arial" w:hAnsi="Arial" w:cs="Arial"/>
          <w:sz w:val="20"/>
          <w:szCs w:val="20"/>
        </w:rPr>
        <w:t xml:space="preserve">Physical Activity Guidelines Advisory Committee Report Part A: Executive Summary. Nutr. Rev 2009;67; 114-20. </w:t>
      </w:r>
    </w:p>
    <w:p w14:paraId="2C63CFBF" w14:textId="77777777" w:rsidR="00022F2B" w:rsidRPr="00022F2B" w:rsidRDefault="00022F2B" w:rsidP="00022F2B">
      <w:pPr>
        <w:pStyle w:val="ListParagraph"/>
        <w:numPr>
          <w:ilvl w:val="0"/>
          <w:numId w:val="26"/>
        </w:numPr>
        <w:rPr>
          <w:rFonts w:ascii="Arial" w:hAnsi="Arial" w:cs="Arial"/>
          <w:sz w:val="20"/>
          <w:szCs w:val="20"/>
        </w:rPr>
      </w:pPr>
      <w:r w:rsidRPr="00022F2B">
        <w:rPr>
          <w:rFonts w:ascii="Arial" w:hAnsi="Arial" w:cs="Arial"/>
          <w:sz w:val="20"/>
          <w:szCs w:val="20"/>
        </w:rPr>
        <w:t>Pearson TA, et al. Markers and inflammation and cardiovascular disease. Circulation 2003; 07:499-511.</w:t>
      </w:r>
    </w:p>
    <w:p w14:paraId="0C25ADFD" w14:textId="77777777" w:rsidR="0031403F" w:rsidRPr="0031403F" w:rsidRDefault="0031403F" w:rsidP="0031403F">
      <w:pPr>
        <w:rPr>
          <w:rFonts w:ascii="Arial" w:hAnsi="Arial" w:cs="Arial"/>
          <w:b/>
          <w:sz w:val="20"/>
          <w:szCs w:val="20"/>
        </w:rPr>
      </w:pPr>
      <w:r w:rsidRPr="0031403F">
        <w:rPr>
          <w:rFonts w:ascii="Arial" w:hAnsi="Arial" w:cs="Arial"/>
          <w:b/>
          <w:sz w:val="20"/>
          <w:szCs w:val="20"/>
        </w:rPr>
        <w:t>Required Equipment</w:t>
      </w:r>
    </w:p>
    <w:p w14:paraId="1C908BB5" w14:textId="77777777" w:rsidR="0031403F" w:rsidRPr="0031403F" w:rsidRDefault="0031403F" w:rsidP="0031403F">
      <w:pPr>
        <w:rPr>
          <w:rFonts w:ascii="Arial" w:hAnsi="Arial" w:cs="Arial"/>
          <w:sz w:val="20"/>
          <w:szCs w:val="20"/>
        </w:rPr>
      </w:pPr>
      <w:r w:rsidRPr="0031403F">
        <w:rPr>
          <w:rFonts w:ascii="Arial" w:hAnsi="Arial" w:cs="Arial"/>
          <w:sz w:val="20"/>
          <w:szCs w:val="20"/>
        </w:rPr>
        <w:t>Computer with high-speed internet access and use of a supported browser. Please refer to the student computing requirements listed on the Online Student Resources page. This course is delivered entirely online using the University of Florida’s e-Learning in Canvas Course Management System. To access this course, you will use your Gatorlink ID and password to login to the course (via Canvas).</w:t>
      </w:r>
    </w:p>
    <w:p w14:paraId="704C50D7" w14:textId="77777777" w:rsidR="0031403F" w:rsidRPr="0031403F" w:rsidRDefault="0031403F" w:rsidP="0031403F">
      <w:pPr>
        <w:rPr>
          <w:rFonts w:ascii="Arial" w:hAnsi="Arial" w:cs="Arial"/>
          <w:b/>
          <w:sz w:val="20"/>
          <w:szCs w:val="20"/>
        </w:rPr>
      </w:pPr>
      <w:r w:rsidRPr="0031403F">
        <w:rPr>
          <w:rFonts w:ascii="Arial" w:hAnsi="Arial" w:cs="Arial"/>
          <w:b/>
          <w:sz w:val="20"/>
          <w:szCs w:val="20"/>
        </w:rPr>
        <w:t>Technical Support</w:t>
      </w:r>
    </w:p>
    <w:p w14:paraId="3AC64580" w14:textId="77777777" w:rsidR="0031403F" w:rsidRDefault="0031403F" w:rsidP="0031403F">
      <w:pPr>
        <w:rPr>
          <w:rFonts w:ascii="Arial" w:hAnsi="Arial" w:cs="Arial"/>
          <w:sz w:val="20"/>
          <w:szCs w:val="20"/>
        </w:rPr>
      </w:pPr>
      <w:r w:rsidRPr="0031403F">
        <w:rPr>
          <w:rFonts w:ascii="Arial" w:hAnsi="Arial" w:cs="Arial"/>
          <w:sz w:val="20"/>
          <w:szCs w:val="20"/>
        </w:rPr>
        <w:t>For technical support for the materials posted in the course e-Learning site, activities, and assessments, please post in the appropriate discussion or contact:</w:t>
      </w:r>
    </w:p>
    <w:p w14:paraId="63650542" w14:textId="77777777" w:rsidR="0031403F" w:rsidRPr="0031403F" w:rsidRDefault="0031403F" w:rsidP="0031403F">
      <w:pPr>
        <w:ind w:left="720"/>
        <w:rPr>
          <w:rFonts w:ascii="Arial" w:hAnsi="Arial" w:cs="Arial"/>
          <w:sz w:val="20"/>
          <w:szCs w:val="20"/>
        </w:rPr>
      </w:pPr>
      <w:r>
        <w:rPr>
          <w:rFonts w:ascii="Arial" w:hAnsi="Arial" w:cs="Arial"/>
          <w:sz w:val="20"/>
          <w:szCs w:val="20"/>
        </w:rPr>
        <w:br/>
      </w:r>
      <w:r w:rsidRPr="0031403F">
        <w:rPr>
          <w:rFonts w:ascii="Arial" w:hAnsi="Arial" w:cs="Arial"/>
          <w:sz w:val="20"/>
          <w:szCs w:val="20"/>
        </w:rPr>
        <w:t>Name: Online MPH Program</w:t>
      </w:r>
      <w:r>
        <w:rPr>
          <w:rFonts w:ascii="Arial" w:hAnsi="Arial" w:cs="Arial"/>
          <w:sz w:val="20"/>
          <w:szCs w:val="20"/>
        </w:rPr>
        <w:br/>
      </w:r>
      <w:r w:rsidRPr="0031403F">
        <w:rPr>
          <w:rFonts w:ascii="Arial" w:hAnsi="Arial" w:cs="Arial"/>
          <w:sz w:val="20"/>
          <w:szCs w:val="20"/>
        </w:rPr>
        <w:t>Email Address: email Mark Hart and Truly Hardemon through Canvas Inbox</w:t>
      </w:r>
    </w:p>
    <w:p w14:paraId="358792F0" w14:textId="77777777" w:rsidR="0031403F" w:rsidRPr="0031403F" w:rsidRDefault="0031403F" w:rsidP="0031403F">
      <w:pPr>
        <w:rPr>
          <w:rFonts w:ascii="Arial" w:hAnsi="Arial" w:cs="Arial"/>
          <w:sz w:val="20"/>
          <w:szCs w:val="20"/>
        </w:rPr>
      </w:pPr>
      <w:r w:rsidRPr="0031403F">
        <w:rPr>
          <w:rFonts w:ascii="Arial" w:hAnsi="Arial" w:cs="Arial"/>
          <w:sz w:val="20"/>
          <w:szCs w:val="20"/>
        </w:rPr>
        <w:t>For all other technical support for this class, please contact the UF Computing Help Desk at:</w:t>
      </w:r>
    </w:p>
    <w:p w14:paraId="2D1CD27C" w14:textId="77777777" w:rsidR="00FA369B" w:rsidRDefault="0031403F" w:rsidP="0031403F">
      <w:pPr>
        <w:ind w:left="720"/>
        <w:rPr>
          <w:rFonts w:ascii="Arial" w:hAnsi="Arial" w:cs="Arial"/>
          <w:sz w:val="20"/>
          <w:szCs w:val="20"/>
        </w:rPr>
      </w:pPr>
      <w:r w:rsidRPr="0031403F">
        <w:rPr>
          <w:rFonts w:ascii="Arial" w:hAnsi="Arial" w:cs="Arial"/>
          <w:sz w:val="20"/>
          <w:szCs w:val="20"/>
        </w:rPr>
        <w:t>Phone Number:</w:t>
      </w:r>
      <w:r>
        <w:rPr>
          <w:rFonts w:ascii="Arial" w:hAnsi="Arial" w:cs="Arial"/>
          <w:sz w:val="20"/>
          <w:szCs w:val="20"/>
        </w:rPr>
        <w:t xml:space="preserve"> (352) 392-HELP (4357) Option 2</w:t>
      </w:r>
      <w:r>
        <w:rPr>
          <w:rFonts w:ascii="Arial" w:hAnsi="Arial" w:cs="Arial"/>
          <w:sz w:val="20"/>
          <w:szCs w:val="20"/>
        </w:rPr>
        <w:br/>
        <w:t xml:space="preserve">Email: </w:t>
      </w:r>
      <w:hyperlink r:id="rId11" w:history="1">
        <w:r w:rsidRPr="00C31D3C">
          <w:rPr>
            <w:rStyle w:val="Hyperlink"/>
            <w:rFonts w:ascii="Arial" w:hAnsi="Arial" w:cs="Arial"/>
            <w:sz w:val="20"/>
            <w:szCs w:val="20"/>
          </w:rPr>
          <w:t>helpdesk@ufl.edu</w:t>
        </w:r>
      </w:hyperlink>
      <w:r>
        <w:rPr>
          <w:rFonts w:ascii="Arial" w:hAnsi="Arial" w:cs="Arial"/>
          <w:sz w:val="20"/>
          <w:szCs w:val="20"/>
        </w:rPr>
        <w:br/>
      </w:r>
      <w:r w:rsidRPr="0031403F">
        <w:rPr>
          <w:rFonts w:ascii="Arial" w:hAnsi="Arial" w:cs="Arial"/>
          <w:sz w:val="20"/>
          <w:szCs w:val="20"/>
        </w:rPr>
        <w:t>Webpage with Chat: UF Computing Help Desk</w:t>
      </w:r>
    </w:p>
    <w:p w14:paraId="45C3BBF5" w14:textId="77777777" w:rsidR="00BE0A69" w:rsidRDefault="00BE0A69" w:rsidP="00BE0A69">
      <w:pPr>
        <w:rPr>
          <w:rFonts w:ascii="Arial" w:hAnsi="Arial" w:cs="Arial"/>
          <w:b/>
          <w:sz w:val="20"/>
          <w:szCs w:val="20"/>
        </w:rPr>
      </w:pPr>
      <w:r w:rsidRPr="008B396E">
        <w:rPr>
          <w:rFonts w:ascii="Arial" w:hAnsi="Arial" w:cs="Arial"/>
          <w:b/>
          <w:sz w:val="20"/>
          <w:szCs w:val="20"/>
        </w:rPr>
        <w:t>ACADEMIC REQUIREMENTS AND GRADING</w:t>
      </w:r>
      <w:r w:rsidRPr="00BE0A69">
        <w:rPr>
          <w:rFonts w:ascii="Arial" w:hAnsi="Arial" w:cs="Arial"/>
          <w:b/>
          <w:sz w:val="20"/>
          <w:szCs w:val="20"/>
        </w:rPr>
        <w:t xml:space="preserve"> </w:t>
      </w:r>
    </w:p>
    <w:p w14:paraId="010E88D7" w14:textId="77777777" w:rsidR="00D47B06" w:rsidRDefault="00E21545" w:rsidP="00BE0A69">
      <w:pPr>
        <w:rPr>
          <w:rFonts w:ascii="Arial" w:hAnsi="Arial" w:cs="Arial"/>
          <w:b/>
          <w:sz w:val="20"/>
          <w:szCs w:val="20"/>
        </w:rPr>
      </w:pPr>
      <w:r>
        <w:rPr>
          <w:rFonts w:ascii="Arial" w:hAnsi="Arial" w:cs="Arial"/>
          <w:b/>
          <w:sz w:val="20"/>
          <w:szCs w:val="20"/>
        </w:rPr>
        <w:t>The evaluation of student performance in PHC 6003 will consist of four parts:</w:t>
      </w:r>
    </w:p>
    <w:p w14:paraId="25A443A0" w14:textId="19322518" w:rsidR="00D47B06" w:rsidRDefault="00D47B06" w:rsidP="00BE0A69">
      <w:pPr>
        <w:rPr>
          <w:rFonts w:ascii="Arial" w:hAnsi="Arial" w:cs="Arial"/>
          <w:b/>
          <w:sz w:val="20"/>
          <w:szCs w:val="20"/>
        </w:rPr>
      </w:pPr>
      <w:r w:rsidRPr="00C333DE">
        <w:rPr>
          <w:rFonts w:ascii="Arial" w:hAnsi="Arial" w:cs="Arial"/>
          <w:b/>
          <w:sz w:val="20"/>
          <w:szCs w:val="20"/>
          <w:u w:val="single"/>
        </w:rPr>
        <w:t>Final examination (30%):</w:t>
      </w:r>
      <w:r>
        <w:rPr>
          <w:rFonts w:ascii="Arial" w:hAnsi="Arial" w:cs="Arial"/>
          <w:b/>
          <w:sz w:val="20"/>
          <w:szCs w:val="20"/>
        </w:rPr>
        <w:t xml:space="preserve"> </w:t>
      </w:r>
      <w:r w:rsidRPr="00C333DE">
        <w:rPr>
          <w:rFonts w:ascii="Arial" w:hAnsi="Arial" w:cs="Arial"/>
          <w:sz w:val="20"/>
          <w:szCs w:val="20"/>
        </w:rPr>
        <w:t xml:space="preserve">This will be </w:t>
      </w:r>
      <w:r w:rsidR="008B396E">
        <w:rPr>
          <w:rFonts w:ascii="Arial" w:hAnsi="Arial" w:cs="Arial"/>
          <w:sz w:val="20"/>
          <w:szCs w:val="20"/>
        </w:rPr>
        <w:t>an online</w:t>
      </w:r>
      <w:r w:rsidRPr="00C333DE">
        <w:rPr>
          <w:rFonts w:ascii="Arial" w:hAnsi="Arial" w:cs="Arial"/>
          <w:sz w:val="20"/>
          <w:szCs w:val="20"/>
        </w:rPr>
        <w:t xml:space="preserve"> multiple choice question examination to assess comprehension of course materials and cognitive learning objectives. Material for the entire course will be assessed.</w:t>
      </w:r>
      <w:r w:rsidR="00C86FB5">
        <w:rPr>
          <w:rFonts w:ascii="Arial" w:hAnsi="Arial" w:cs="Arial"/>
          <w:sz w:val="20"/>
          <w:szCs w:val="20"/>
        </w:rPr>
        <w:t xml:space="preserve"> The exam is closed book </w:t>
      </w:r>
      <w:r w:rsidR="00C41C58">
        <w:rPr>
          <w:rFonts w:ascii="Arial" w:hAnsi="Arial" w:cs="Arial"/>
          <w:sz w:val="20"/>
          <w:szCs w:val="20"/>
        </w:rPr>
        <w:t xml:space="preserve">and three hours will be allotted to complete it. </w:t>
      </w:r>
    </w:p>
    <w:p w14:paraId="29C3085A" w14:textId="5AB184CF" w:rsidR="00C333DE" w:rsidRDefault="00C333DE" w:rsidP="00BE0A69">
      <w:pPr>
        <w:rPr>
          <w:rFonts w:ascii="Arial" w:hAnsi="Arial" w:cs="Arial"/>
          <w:b/>
          <w:sz w:val="20"/>
          <w:szCs w:val="20"/>
        </w:rPr>
      </w:pPr>
      <w:r w:rsidRPr="00C333DE">
        <w:rPr>
          <w:rFonts w:ascii="Arial" w:hAnsi="Arial" w:cs="Arial"/>
          <w:b/>
          <w:sz w:val="20"/>
          <w:szCs w:val="20"/>
          <w:u w:val="single"/>
        </w:rPr>
        <w:lastRenderedPageBreak/>
        <w:t>Two</w:t>
      </w:r>
      <w:r w:rsidR="00E21545">
        <w:rPr>
          <w:rFonts w:ascii="Arial" w:hAnsi="Arial" w:cs="Arial"/>
          <w:b/>
          <w:sz w:val="20"/>
          <w:szCs w:val="20"/>
          <w:u w:val="single"/>
        </w:rPr>
        <w:t xml:space="preserve"> take-home essay tests: (30% -15</w:t>
      </w:r>
      <w:r w:rsidRPr="00C333DE">
        <w:rPr>
          <w:rFonts w:ascii="Arial" w:hAnsi="Arial" w:cs="Arial"/>
          <w:b/>
          <w:sz w:val="20"/>
          <w:szCs w:val="20"/>
          <w:u w:val="single"/>
        </w:rPr>
        <w:t>% each)</w:t>
      </w:r>
      <w:r>
        <w:rPr>
          <w:rFonts w:ascii="Arial" w:hAnsi="Arial" w:cs="Arial"/>
          <w:b/>
          <w:sz w:val="20"/>
          <w:szCs w:val="20"/>
        </w:rPr>
        <w:t xml:space="preserve"> </w:t>
      </w:r>
      <w:r w:rsidRPr="00C333DE">
        <w:rPr>
          <w:rFonts w:ascii="Arial" w:hAnsi="Arial" w:cs="Arial"/>
          <w:sz w:val="20"/>
          <w:szCs w:val="20"/>
        </w:rPr>
        <w:t xml:space="preserve">This will be an open-book test </w:t>
      </w:r>
      <w:r w:rsidR="00E21545">
        <w:rPr>
          <w:rFonts w:ascii="Arial" w:hAnsi="Arial" w:cs="Arial"/>
          <w:sz w:val="20"/>
          <w:szCs w:val="20"/>
        </w:rPr>
        <w:t xml:space="preserve">with                              </w:t>
      </w:r>
      <w:r w:rsidRPr="00C333DE">
        <w:rPr>
          <w:rFonts w:ascii="Arial" w:hAnsi="Arial" w:cs="Arial"/>
          <w:sz w:val="20"/>
          <w:szCs w:val="20"/>
        </w:rPr>
        <w:t xml:space="preserve"> essay format. These </w:t>
      </w:r>
      <w:r w:rsidR="00E21545">
        <w:rPr>
          <w:rFonts w:ascii="Arial" w:hAnsi="Arial" w:cs="Arial"/>
          <w:sz w:val="20"/>
          <w:szCs w:val="20"/>
        </w:rPr>
        <w:t xml:space="preserve">essays </w:t>
      </w:r>
      <w:r w:rsidRPr="00C333DE">
        <w:rPr>
          <w:rFonts w:ascii="Arial" w:hAnsi="Arial" w:cs="Arial"/>
          <w:sz w:val="20"/>
          <w:szCs w:val="20"/>
        </w:rPr>
        <w:t>wi</w:t>
      </w:r>
      <w:r w:rsidR="00E21545">
        <w:rPr>
          <w:rFonts w:ascii="Arial" w:hAnsi="Arial" w:cs="Arial"/>
          <w:sz w:val="20"/>
          <w:szCs w:val="20"/>
        </w:rPr>
        <w:t>ll test comprehension and skill</w:t>
      </w:r>
      <w:r w:rsidRPr="00C333DE">
        <w:rPr>
          <w:rFonts w:ascii="Arial" w:hAnsi="Arial" w:cs="Arial"/>
          <w:sz w:val="20"/>
          <w:szCs w:val="20"/>
        </w:rPr>
        <w:t xml:space="preserve"> objectives for the course. Individual essays will </w:t>
      </w:r>
      <w:r w:rsidR="00606D5B">
        <w:rPr>
          <w:rFonts w:ascii="Arial" w:hAnsi="Arial" w:cs="Arial"/>
          <w:sz w:val="20"/>
          <w:szCs w:val="20"/>
        </w:rPr>
        <w:t>be graded</w:t>
      </w:r>
      <w:r w:rsidRPr="00C333DE">
        <w:rPr>
          <w:rFonts w:ascii="Arial" w:hAnsi="Arial" w:cs="Arial"/>
          <w:sz w:val="20"/>
          <w:szCs w:val="20"/>
        </w:rPr>
        <w:t xml:space="preserve"> with comments and a discussion </w:t>
      </w:r>
      <w:r w:rsidR="00606D5B">
        <w:rPr>
          <w:rFonts w:ascii="Arial" w:hAnsi="Arial" w:cs="Arial"/>
          <w:sz w:val="20"/>
          <w:szCs w:val="20"/>
        </w:rPr>
        <w:t xml:space="preserve">for student questions </w:t>
      </w:r>
      <w:r w:rsidRPr="00C333DE">
        <w:rPr>
          <w:rFonts w:ascii="Arial" w:hAnsi="Arial" w:cs="Arial"/>
          <w:sz w:val="20"/>
          <w:szCs w:val="20"/>
        </w:rPr>
        <w:t xml:space="preserve">will be held one week after the examination </w:t>
      </w:r>
      <w:r w:rsidR="00E21545">
        <w:rPr>
          <w:rFonts w:ascii="Arial" w:hAnsi="Arial" w:cs="Arial"/>
          <w:sz w:val="20"/>
          <w:szCs w:val="20"/>
        </w:rPr>
        <w:t xml:space="preserve">is </w:t>
      </w:r>
      <w:r w:rsidR="00606D5B">
        <w:rPr>
          <w:rFonts w:ascii="Arial" w:hAnsi="Arial" w:cs="Arial"/>
          <w:sz w:val="20"/>
          <w:szCs w:val="20"/>
        </w:rPr>
        <w:t>submitted</w:t>
      </w:r>
      <w:r>
        <w:rPr>
          <w:rFonts w:ascii="Arial" w:hAnsi="Arial" w:cs="Arial"/>
          <w:b/>
          <w:sz w:val="20"/>
          <w:szCs w:val="20"/>
        </w:rPr>
        <w:t xml:space="preserve">. </w:t>
      </w:r>
    </w:p>
    <w:p w14:paraId="3A241EA7" w14:textId="16D44DD9" w:rsidR="00C333DE" w:rsidRDefault="00C333DE" w:rsidP="00BE0A69">
      <w:pPr>
        <w:rPr>
          <w:rFonts w:ascii="Arial" w:hAnsi="Arial" w:cs="Arial"/>
          <w:b/>
          <w:sz w:val="20"/>
          <w:szCs w:val="20"/>
        </w:rPr>
      </w:pPr>
      <w:r w:rsidRPr="00C333DE">
        <w:rPr>
          <w:rFonts w:ascii="Arial" w:hAnsi="Arial" w:cs="Arial"/>
          <w:b/>
          <w:sz w:val="20"/>
          <w:szCs w:val="20"/>
          <w:u w:val="single"/>
        </w:rPr>
        <w:t>Team presentations: (25%)</w:t>
      </w:r>
      <w:r>
        <w:rPr>
          <w:rFonts w:ascii="Arial" w:hAnsi="Arial" w:cs="Arial"/>
          <w:b/>
          <w:sz w:val="20"/>
          <w:szCs w:val="20"/>
        </w:rPr>
        <w:t xml:space="preserve"> </w:t>
      </w:r>
      <w:r w:rsidRPr="00C333DE">
        <w:rPr>
          <w:rFonts w:ascii="Arial" w:hAnsi="Arial" w:cs="Arial"/>
          <w:sz w:val="20"/>
          <w:szCs w:val="20"/>
        </w:rPr>
        <w:t xml:space="preserve">These will be a </w:t>
      </w:r>
      <w:r w:rsidR="00E21545">
        <w:rPr>
          <w:rFonts w:ascii="Arial" w:hAnsi="Arial" w:cs="Arial"/>
          <w:sz w:val="20"/>
          <w:szCs w:val="20"/>
        </w:rPr>
        <w:t>20</w:t>
      </w:r>
      <w:r w:rsidRPr="00C333DE">
        <w:rPr>
          <w:rFonts w:ascii="Arial" w:hAnsi="Arial" w:cs="Arial"/>
          <w:sz w:val="20"/>
          <w:szCs w:val="20"/>
        </w:rPr>
        <w:t xml:space="preserve"> m</w:t>
      </w:r>
      <w:r w:rsidR="00E21545">
        <w:rPr>
          <w:rFonts w:ascii="Arial" w:hAnsi="Arial" w:cs="Arial"/>
          <w:sz w:val="20"/>
          <w:szCs w:val="20"/>
        </w:rPr>
        <w:t xml:space="preserve">inute oral presentation by teams of 2-4 students. </w:t>
      </w:r>
      <w:r w:rsidR="00C06300">
        <w:rPr>
          <w:rFonts w:ascii="Arial" w:hAnsi="Arial" w:cs="Arial"/>
          <w:sz w:val="20"/>
          <w:szCs w:val="20"/>
        </w:rPr>
        <w:t xml:space="preserve">Team will be </w:t>
      </w:r>
      <w:r w:rsidR="00B03982">
        <w:rPr>
          <w:rFonts w:ascii="Arial" w:hAnsi="Arial" w:cs="Arial"/>
          <w:sz w:val="20"/>
          <w:szCs w:val="20"/>
        </w:rPr>
        <w:t>asked</w:t>
      </w:r>
      <w:r w:rsidR="00C06300">
        <w:rPr>
          <w:rFonts w:ascii="Arial" w:hAnsi="Arial" w:cs="Arial"/>
          <w:sz w:val="20"/>
          <w:szCs w:val="20"/>
        </w:rPr>
        <w:t xml:space="preserve"> to present a formal discussion of an issue in the chronic disease of their choice, according to those chapters in the </w:t>
      </w:r>
      <w:r w:rsidR="008B396E">
        <w:rPr>
          <w:rFonts w:ascii="Arial" w:hAnsi="Arial" w:cs="Arial"/>
          <w:sz w:val="20"/>
          <w:szCs w:val="20"/>
        </w:rPr>
        <w:t>Harris</w:t>
      </w:r>
      <w:r w:rsidR="00C06300">
        <w:rPr>
          <w:rFonts w:ascii="Arial" w:hAnsi="Arial" w:cs="Arial"/>
          <w:sz w:val="20"/>
          <w:szCs w:val="20"/>
        </w:rPr>
        <w:t xml:space="preserve"> et al textbook. </w:t>
      </w:r>
      <w:r w:rsidR="00E21545">
        <w:rPr>
          <w:rFonts w:ascii="Arial" w:hAnsi="Arial" w:cs="Arial"/>
          <w:sz w:val="20"/>
          <w:szCs w:val="20"/>
        </w:rPr>
        <w:t>The same</w:t>
      </w:r>
      <w:r w:rsidRPr="00C333DE">
        <w:rPr>
          <w:rFonts w:ascii="Arial" w:hAnsi="Arial" w:cs="Arial"/>
          <w:sz w:val="20"/>
          <w:szCs w:val="20"/>
        </w:rPr>
        <w:t xml:space="preserve"> grade will be given to all </w:t>
      </w:r>
      <w:r w:rsidR="00E21545">
        <w:rPr>
          <w:rFonts w:ascii="Arial" w:hAnsi="Arial" w:cs="Arial"/>
          <w:sz w:val="20"/>
          <w:szCs w:val="20"/>
        </w:rPr>
        <w:t>members of the team</w:t>
      </w:r>
      <w:r w:rsidRPr="00C333DE">
        <w:rPr>
          <w:rFonts w:ascii="Arial" w:hAnsi="Arial" w:cs="Arial"/>
          <w:sz w:val="20"/>
          <w:szCs w:val="20"/>
        </w:rPr>
        <w:t xml:space="preserve"> unless all student</w:t>
      </w:r>
      <w:r w:rsidR="00B03982">
        <w:rPr>
          <w:rFonts w:ascii="Arial" w:hAnsi="Arial" w:cs="Arial"/>
          <w:sz w:val="20"/>
          <w:szCs w:val="20"/>
        </w:rPr>
        <w:t>s</w:t>
      </w:r>
      <w:r w:rsidRPr="00C333DE">
        <w:rPr>
          <w:rFonts w:ascii="Arial" w:hAnsi="Arial" w:cs="Arial"/>
          <w:sz w:val="20"/>
          <w:szCs w:val="20"/>
        </w:rPr>
        <w:t xml:space="preserve"> do not contribute to the presentation. This will assess the comprehension skills and learning objectives.</w:t>
      </w:r>
      <w:r>
        <w:rPr>
          <w:rFonts w:ascii="Arial" w:hAnsi="Arial" w:cs="Arial"/>
          <w:b/>
          <w:sz w:val="20"/>
          <w:szCs w:val="20"/>
        </w:rPr>
        <w:t xml:space="preserve"> </w:t>
      </w:r>
    </w:p>
    <w:p w14:paraId="16B8C679" w14:textId="15889F56" w:rsidR="00B03982" w:rsidRPr="009574F9" w:rsidRDefault="008B396E" w:rsidP="00BE0A69">
      <w:pPr>
        <w:rPr>
          <w:rFonts w:ascii="Arial" w:hAnsi="Arial" w:cs="Arial"/>
          <w:sz w:val="20"/>
          <w:szCs w:val="20"/>
        </w:rPr>
      </w:pPr>
      <w:r>
        <w:rPr>
          <w:rFonts w:ascii="Arial" w:hAnsi="Arial" w:cs="Arial"/>
          <w:b/>
          <w:sz w:val="20"/>
          <w:szCs w:val="20"/>
          <w:u w:val="single"/>
        </w:rPr>
        <w:t>Asynchronous discussion board</w:t>
      </w:r>
      <w:r w:rsidR="00245814" w:rsidRPr="00245814">
        <w:rPr>
          <w:rFonts w:ascii="Arial" w:hAnsi="Arial" w:cs="Arial"/>
          <w:b/>
          <w:sz w:val="20"/>
          <w:szCs w:val="20"/>
          <w:u w:val="single"/>
        </w:rPr>
        <w:t xml:space="preserve"> participation</w:t>
      </w:r>
      <w:r w:rsidR="00270722">
        <w:rPr>
          <w:rFonts w:ascii="Arial" w:hAnsi="Arial" w:cs="Arial"/>
          <w:b/>
          <w:sz w:val="20"/>
          <w:szCs w:val="20"/>
          <w:u w:val="single"/>
        </w:rPr>
        <w:t xml:space="preserve"> and class synchronous participation</w:t>
      </w:r>
      <w:r w:rsidR="00245814" w:rsidRPr="00245814">
        <w:rPr>
          <w:rFonts w:ascii="Arial" w:hAnsi="Arial" w:cs="Arial"/>
          <w:b/>
          <w:sz w:val="20"/>
          <w:szCs w:val="20"/>
          <w:u w:val="single"/>
        </w:rPr>
        <w:t>: (15%)</w:t>
      </w:r>
      <w:r w:rsidR="00245814">
        <w:rPr>
          <w:rFonts w:ascii="Arial" w:hAnsi="Arial" w:cs="Arial"/>
          <w:b/>
          <w:sz w:val="20"/>
          <w:szCs w:val="20"/>
        </w:rPr>
        <w:t xml:space="preserve"> </w:t>
      </w:r>
      <w:r w:rsidR="00245814">
        <w:rPr>
          <w:rFonts w:ascii="Arial" w:hAnsi="Arial" w:cs="Arial"/>
          <w:sz w:val="20"/>
          <w:szCs w:val="20"/>
        </w:rPr>
        <w:t>This will assess engagement of the student in discussion of the assignments, essays tests, and team presentation</w:t>
      </w:r>
      <w:r>
        <w:rPr>
          <w:rFonts w:ascii="Arial" w:hAnsi="Arial" w:cs="Arial"/>
          <w:sz w:val="20"/>
          <w:szCs w:val="20"/>
        </w:rPr>
        <w:t>s</w:t>
      </w:r>
      <w:r w:rsidR="00245814">
        <w:rPr>
          <w:rFonts w:ascii="Arial" w:hAnsi="Arial" w:cs="Arial"/>
          <w:sz w:val="20"/>
          <w:szCs w:val="20"/>
        </w:rPr>
        <w:t xml:space="preserve">. </w:t>
      </w:r>
    </w:p>
    <w:p w14:paraId="49A2CB00" w14:textId="77777777" w:rsidR="00BE0A69" w:rsidRPr="00245814" w:rsidRDefault="009C7F53" w:rsidP="00BE0A69">
      <w:pPr>
        <w:rPr>
          <w:rFonts w:ascii="Arial" w:hAnsi="Arial" w:cs="Arial"/>
          <w:b/>
          <w:sz w:val="20"/>
          <w:szCs w:val="20"/>
        </w:rPr>
      </w:pPr>
      <w:r w:rsidRPr="00245814">
        <w:rPr>
          <w:rFonts w:ascii="Arial" w:hAnsi="Arial" w:cs="Arial"/>
          <w:b/>
          <w:sz w:val="20"/>
          <w:szCs w:val="20"/>
        </w:rPr>
        <w:t>Point system used (i.e., how do course points translate into letter grades).</w:t>
      </w:r>
    </w:p>
    <w:tbl>
      <w:tblPr>
        <w:tblStyle w:val="GridTable6Colorful-Accent5"/>
        <w:tblW w:w="0" w:type="auto"/>
        <w:tblLook w:val="04A0" w:firstRow="1" w:lastRow="0" w:firstColumn="1" w:lastColumn="0" w:noHBand="0" w:noVBand="1"/>
      </w:tblPr>
      <w:tblGrid>
        <w:gridCol w:w="978"/>
        <w:gridCol w:w="726"/>
        <w:gridCol w:w="704"/>
        <w:gridCol w:w="704"/>
        <w:gridCol w:w="704"/>
        <w:gridCol w:w="704"/>
        <w:gridCol w:w="704"/>
        <w:gridCol w:w="704"/>
        <w:gridCol w:w="704"/>
        <w:gridCol w:w="704"/>
        <w:gridCol w:w="704"/>
        <w:gridCol w:w="704"/>
        <w:gridCol w:w="606"/>
      </w:tblGrid>
      <w:tr w:rsidR="00BF4FD5" w:rsidRPr="004B001E" w14:paraId="37C1ABA3" w14:textId="77777777" w:rsidTr="00F27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FA76F1F" w14:textId="77777777" w:rsidR="00F272A7" w:rsidRPr="004B001E" w:rsidRDefault="00F272A7" w:rsidP="002D6EBE">
            <w:pPr>
              <w:spacing w:after="0" w:line="240" w:lineRule="auto"/>
              <w:contextualSpacing/>
              <w:textAlignment w:val="baseline"/>
              <w:outlineLvl w:val="5"/>
              <w:rPr>
                <w:rFonts w:ascii="Arial" w:eastAsia="Times New Roman" w:hAnsi="Arial" w:cs="Arial"/>
                <w:sz w:val="20"/>
                <w:szCs w:val="20"/>
              </w:rPr>
            </w:pPr>
            <w:r w:rsidRPr="004B001E">
              <w:rPr>
                <w:rFonts w:ascii="Arial" w:eastAsia="Times New Roman" w:hAnsi="Arial" w:cs="Arial"/>
                <w:sz w:val="20"/>
                <w:szCs w:val="20"/>
                <w:bdr w:val="none" w:sz="0" w:space="0" w:color="auto" w:frame="1"/>
              </w:rPr>
              <w:t>Points earned</w:t>
            </w:r>
          </w:p>
        </w:tc>
        <w:tc>
          <w:tcPr>
            <w:tcW w:w="0" w:type="auto"/>
            <w:hideMark/>
          </w:tcPr>
          <w:p w14:paraId="3E3D5294" w14:textId="04A1E018" w:rsidR="00F272A7" w:rsidRDefault="00F272A7" w:rsidP="002D6EBE">
            <w:pPr>
              <w:spacing w:after="0" w:line="240" w:lineRule="auto"/>
              <w:contextualSpacing/>
              <w:jc w:val="both"/>
              <w:textAlignment w:val="baseline"/>
              <w:outlineLvl w:val="5"/>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9</w:t>
            </w:r>
            <w:r w:rsidR="00BF4FD5">
              <w:rPr>
                <w:rFonts w:ascii="Arial" w:eastAsia="Times New Roman" w:hAnsi="Arial" w:cs="Arial"/>
                <w:sz w:val="20"/>
                <w:szCs w:val="20"/>
              </w:rPr>
              <w:t>4</w:t>
            </w:r>
            <w:r>
              <w:rPr>
                <w:rFonts w:ascii="Arial" w:eastAsia="Times New Roman" w:hAnsi="Arial" w:cs="Arial"/>
                <w:sz w:val="20"/>
                <w:szCs w:val="20"/>
              </w:rPr>
              <w:t xml:space="preserve">.0 – </w:t>
            </w:r>
          </w:p>
          <w:p w14:paraId="355EE343" w14:textId="6EB559A7" w:rsidR="00F272A7" w:rsidRPr="004B001E" w:rsidRDefault="00F272A7" w:rsidP="002D6EBE">
            <w:pPr>
              <w:spacing w:after="0" w:line="240" w:lineRule="auto"/>
              <w:contextualSpacing/>
              <w:jc w:val="both"/>
              <w:textAlignment w:val="baseline"/>
              <w:outlineLvl w:val="5"/>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100.0</w:t>
            </w:r>
          </w:p>
        </w:tc>
        <w:tc>
          <w:tcPr>
            <w:tcW w:w="0" w:type="auto"/>
            <w:hideMark/>
          </w:tcPr>
          <w:p w14:paraId="14414381" w14:textId="052862C0" w:rsidR="00F272A7" w:rsidRPr="004B001E" w:rsidRDefault="00BF4FD5" w:rsidP="002D6EBE">
            <w:pPr>
              <w:spacing w:after="0" w:line="240" w:lineRule="auto"/>
              <w:contextualSpacing/>
              <w:jc w:val="both"/>
              <w:textAlignment w:val="baseline"/>
              <w:outlineLvl w:val="5"/>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90</w:t>
            </w:r>
            <w:r w:rsidR="00F272A7">
              <w:rPr>
                <w:rFonts w:ascii="Arial" w:eastAsia="Times New Roman" w:hAnsi="Arial" w:cs="Arial"/>
                <w:sz w:val="20"/>
                <w:szCs w:val="20"/>
              </w:rPr>
              <w:t>.0 – 9</w:t>
            </w:r>
            <w:r>
              <w:rPr>
                <w:rFonts w:ascii="Arial" w:eastAsia="Times New Roman" w:hAnsi="Arial" w:cs="Arial"/>
                <w:sz w:val="20"/>
                <w:szCs w:val="20"/>
              </w:rPr>
              <w:t>3</w:t>
            </w:r>
            <w:r w:rsidR="00F272A7">
              <w:rPr>
                <w:rFonts w:ascii="Arial" w:eastAsia="Times New Roman" w:hAnsi="Arial" w:cs="Arial"/>
                <w:sz w:val="20"/>
                <w:szCs w:val="20"/>
              </w:rPr>
              <w:t>.9</w:t>
            </w:r>
          </w:p>
        </w:tc>
        <w:tc>
          <w:tcPr>
            <w:tcW w:w="0" w:type="auto"/>
            <w:hideMark/>
          </w:tcPr>
          <w:p w14:paraId="26C76E40" w14:textId="7C1BC21B" w:rsidR="00F272A7" w:rsidRPr="004B001E" w:rsidRDefault="00F272A7" w:rsidP="002D6EBE">
            <w:pPr>
              <w:spacing w:after="0" w:line="240" w:lineRule="auto"/>
              <w:contextualSpacing/>
              <w:jc w:val="both"/>
              <w:textAlignment w:val="baseline"/>
              <w:outlineLvl w:val="5"/>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8</w:t>
            </w:r>
            <w:r w:rsidR="00BF4FD5">
              <w:rPr>
                <w:rFonts w:ascii="Arial" w:eastAsia="Times New Roman" w:hAnsi="Arial" w:cs="Arial"/>
                <w:sz w:val="20"/>
                <w:szCs w:val="20"/>
              </w:rPr>
              <w:t>7</w:t>
            </w:r>
            <w:r>
              <w:rPr>
                <w:rFonts w:ascii="Arial" w:eastAsia="Times New Roman" w:hAnsi="Arial" w:cs="Arial"/>
                <w:sz w:val="20"/>
                <w:szCs w:val="20"/>
              </w:rPr>
              <w:t>.0 – 8</w:t>
            </w:r>
            <w:r w:rsidR="00BF4FD5">
              <w:rPr>
                <w:rFonts w:ascii="Arial" w:eastAsia="Times New Roman" w:hAnsi="Arial" w:cs="Arial"/>
                <w:sz w:val="20"/>
                <w:szCs w:val="20"/>
              </w:rPr>
              <w:t>9</w:t>
            </w:r>
            <w:r>
              <w:rPr>
                <w:rFonts w:ascii="Arial" w:eastAsia="Times New Roman" w:hAnsi="Arial" w:cs="Arial"/>
                <w:sz w:val="20"/>
                <w:szCs w:val="20"/>
              </w:rPr>
              <w:t>.9</w:t>
            </w:r>
          </w:p>
        </w:tc>
        <w:tc>
          <w:tcPr>
            <w:tcW w:w="0" w:type="auto"/>
            <w:hideMark/>
          </w:tcPr>
          <w:p w14:paraId="4BDD648B" w14:textId="596ACA8E" w:rsidR="00F272A7" w:rsidRPr="004B001E" w:rsidRDefault="00F272A7" w:rsidP="002D6EBE">
            <w:pPr>
              <w:spacing w:after="0" w:line="240" w:lineRule="auto"/>
              <w:contextualSpacing/>
              <w:jc w:val="both"/>
              <w:textAlignment w:val="baseline"/>
              <w:outlineLvl w:val="5"/>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8</w:t>
            </w:r>
            <w:r w:rsidR="00BF4FD5">
              <w:rPr>
                <w:rFonts w:ascii="Arial" w:eastAsia="Times New Roman" w:hAnsi="Arial" w:cs="Arial"/>
                <w:sz w:val="20"/>
                <w:szCs w:val="20"/>
              </w:rPr>
              <w:t>4</w:t>
            </w:r>
            <w:r>
              <w:rPr>
                <w:rFonts w:ascii="Arial" w:eastAsia="Times New Roman" w:hAnsi="Arial" w:cs="Arial"/>
                <w:sz w:val="20"/>
                <w:szCs w:val="20"/>
              </w:rPr>
              <w:t>.0 – 8</w:t>
            </w:r>
            <w:r w:rsidR="00BF4FD5">
              <w:rPr>
                <w:rFonts w:ascii="Arial" w:eastAsia="Times New Roman" w:hAnsi="Arial" w:cs="Arial"/>
                <w:sz w:val="20"/>
                <w:szCs w:val="20"/>
              </w:rPr>
              <w:t>6</w:t>
            </w:r>
            <w:r>
              <w:rPr>
                <w:rFonts w:ascii="Arial" w:eastAsia="Times New Roman" w:hAnsi="Arial" w:cs="Arial"/>
                <w:sz w:val="20"/>
                <w:szCs w:val="20"/>
              </w:rPr>
              <w:t>.9</w:t>
            </w:r>
          </w:p>
        </w:tc>
        <w:tc>
          <w:tcPr>
            <w:tcW w:w="0" w:type="auto"/>
            <w:hideMark/>
          </w:tcPr>
          <w:p w14:paraId="0766F36E" w14:textId="0CD5D82E" w:rsidR="00F272A7" w:rsidRPr="004B001E" w:rsidRDefault="00BF4FD5" w:rsidP="002D6EBE">
            <w:pPr>
              <w:spacing w:after="0" w:line="240" w:lineRule="auto"/>
              <w:contextualSpacing/>
              <w:jc w:val="both"/>
              <w:textAlignment w:val="baseline"/>
              <w:outlineLvl w:val="5"/>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80</w:t>
            </w:r>
            <w:r w:rsidR="00F272A7">
              <w:rPr>
                <w:rFonts w:ascii="Arial" w:eastAsia="Times New Roman" w:hAnsi="Arial" w:cs="Arial"/>
                <w:sz w:val="20"/>
                <w:szCs w:val="20"/>
              </w:rPr>
              <w:t>.0 – 8</w:t>
            </w:r>
            <w:r>
              <w:rPr>
                <w:rFonts w:ascii="Arial" w:eastAsia="Times New Roman" w:hAnsi="Arial" w:cs="Arial"/>
                <w:sz w:val="20"/>
                <w:szCs w:val="20"/>
              </w:rPr>
              <w:t>3</w:t>
            </w:r>
            <w:r w:rsidR="00F272A7">
              <w:rPr>
                <w:rFonts w:ascii="Arial" w:eastAsia="Times New Roman" w:hAnsi="Arial" w:cs="Arial"/>
                <w:sz w:val="20"/>
                <w:szCs w:val="20"/>
              </w:rPr>
              <w:t>.9</w:t>
            </w:r>
          </w:p>
        </w:tc>
        <w:tc>
          <w:tcPr>
            <w:tcW w:w="0" w:type="auto"/>
            <w:hideMark/>
          </w:tcPr>
          <w:p w14:paraId="139568A7" w14:textId="748E6536" w:rsidR="00F272A7" w:rsidRPr="004B001E" w:rsidRDefault="00F272A7" w:rsidP="002D6EBE">
            <w:pPr>
              <w:spacing w:after="0" w:line="240" w:lineRule="auto"/>
              <w:contextualSpacing/>
              <w:jc w:val="both"/>
              <w:textAlignment w:val="baseline"/>
              <w:outlineLvl w:val="5"/>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77.0 – 7</w:t>
            </w:r>
            <w:r w:rsidR="00BF4FD5">
              <w:rPr>
                <w:rFonts w:ascii="Arial" w:eastAsia="Times New Roman" w:hAnsi="Arial" w:cs="Arial"/>
                <w:sz w:val="20"/>
                <w:szCs w:val="20"/>
              </w:rPr>
              <w:t>9</w:t>
            </w:r>
            <w:r>
              <w:rPr>
                <w:rFonts w:ascii="Arial" w:eastAsia="Times New Roman" w:hAnsi="Arial" w:cs="Arial"/>
                <w:sz w:val="20"/>
                <w:szCs w:val="20"/>
              </w:rPr>
              <w:t>.9</w:t>
            </w:r>
          </w:p>
        </w:tc>
        <w:tc>
          <w:tcPr>
            <w:tcW w:w="0" w:type="auto"/>
            <w:hideMark/>
          </w:tcPr>
          <w:p w14:paraId="65DC9027" w14:textId="12C64728" w:rsidR="00F272A7" w:rsidRPr="004B001E" w:rsidRDefault="00F272A7" w:rsidP="002D6EBE">
            <w:pPr>
              <w:spacing w:after="0" w:line="240" w:lineRule="auto"/>
              <w:contextualSpacing/>
              <w:jc w:val="both"/>
              <w:textAlignment w:val="baseline"/>
              <w:outlineLvl w:val="5"/>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7</w:t>
            </w:r>
            <w:r w:rsidR="00BF4FD5">
              <w:rPr>
                <w:rFonts w:ascii="Arial" w:eastAsia="Times New Roman" w:hAnsi="Arial" w:cs="Arial"/>
                <w:sz w:val="20"/>
                <w:szCs w:val="20"/>
              </w:rPr>
              <w:t>4</w:t>
            </w:r>
            <w:r>
              <w:rPr>
                <w:rFonts w:ascii="Arial" w:eastAsia="Times New Roman" w:hAnsi="Arial" w:cs="Arial"/>
                <w:sz w:val="20"/>
                <w:szCs w:val="20"/>
              </w:rPr>
              <w:t>.0 – 76.9</w:t>
            </w:r>
          </w:p>
        </w:tc>
        <w:tc>
          <w:tcPr>
            <w:tcW w:w="0" w:type="auto"/>
            <w:hideMark/>
          </w:tcPr>
          <w:p w14:paraId="59931EEE" w14:textId="658F0663" w:rsidR="00F272A7" w:rsidRPr="004B001E" w:rsidRDefault="00F272A7" w:rsidP="002D6EBE">
            <w:pPr>
              <w:spacing w:after="0" w:line="240" w:lineRule="auto"/>
              <w:contextualSpacing/>
              <w:jc w:val="both"/>
              <w:textAlignment w:val="baseline"/>
              <w:outlineLvl w:val="5"/>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70.0 – 7</w:t>
            </w:r>
            <w:r w:rsidR="00BF4FD5">
              <w:rPr>
                <w:rFonts w:ascii="Arial" w:eastAsia="Times New Roman" w:hAnsi="Arial" w:cs="Arial"/>
                <w:sz w:val="20"/>
                <w:szCs w:val="20"/>
              </w:rPr>
              <w:t>3.</w:t>
            </w:r>
            <w:r>
              <w:rPr>
                <w:rFonts w:ascii="Arial" w:eastAsia="Times New Roman" w:hAnsi="Arial" w:cs="Arial"/>
                <w:sz w:val="20"/>
                <w:szCs w:val="20"/>
              </w:rPr>
              <w:t>9</w:t>
            </w:r>
          </w:p>
        </w:tc>
        <w:tc>
          <w:tcPr>
            <w:tcW w:w="0" w:type="auto"/>
            <w:hideMark/>
          </w:tcPr>
          <w:p w14:paraId="7C16667A" w14:textId="77777777" w:rsidR="00F272A7" w:rsidRPr="004B001E" w:rsidRDefault="00F272A7" w:rsidP="002D6EBE">
            <w:pPr>
              <w:spacing w:after="0" w:line="240" w:lineRule="auto"/>
              <w:contextualSpacing/>
              <w:jc w:val="both"/>
              <w:textAlignment w:val="baseline"/>
              <w:outlineLvl w:val="5"/>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67.0 – 69.9</w:t>
            </w:r>
          </w:p>
        </w:tc>
        <w:tc>
          <w:tcPr>
            <w:tcW w:w="0" w:type="auto"/>
            <w:hideMark/>
          </w:tcPr>
          <w:p w14:paraId="0266443F" w14:textId="648858F9" w:rsidR="00F272A7" w:rsidRPr="004B001E" w:rsidRDefault="00F272A7" w:rsidP="002D6EBE">
            <w:pPr>
              <w:spacing w:after="0" w:line="240" w:lineRule="auto"/>
              <w:contextualSpacing/>
              <w:jc w:val="both"/>
              <w:textAlignment w:val="baseline"/>
              <w:outlineLvl w:val="5"/>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6</w:t>
            </w:r>
            <w:r w:rsidR="00BF4FD5">
              <w:rPr>
                <w:rFonts w:ascii="Arial" w:eastAsia="Times New Roman" w:hAnsi="Arial" w:cs="Arial"/>
                <w:sz w:val="20"/>
                <w:szCs w:val="20"/>
              </w:rPr>
              <w:t>4</w:t>
            </w:r>
            <w:r>
              <w:rPr>
                <w:rFonts w:ascii="Arial" w:eastAsia="Times New Roman" w:hAnsi="Arial" w:cs="Arial"/>
                <w:sz w:val="20"/>
                <w:szCs w:val="20"/>
              </w:rPr>
              <w:t>.0 – 66.9</w:t>
            </w:r>
          </w:p>
        </w:tc>
        <w:tc>
          <w:tcPr>
            <w:tcW w:w="0" w:type="auto"/>
            <w:hideMark/>
          </w:tcPr>
          <w:p w14:paraId="2854C3FC" w14:textId="7448FF07" w:rsidR="00F272A7" w:rsidRPr="004B001E" w:rsidRDefault="00F272A7" w:rsidP="002D6EBE">
            <w:pPr>
              <w:spacing w:after="0" w:line="240" w:lineRule="auto"/>
              <w:contextualSpacing/>
              <w:jc w:val="both"/>
              <w:textAlignment w:val="baseline"/>
              <w:outlineLvl w:val="5"/>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6</w:t>
            </w:r>
            <w:r w:rsidR="00BF4FD5">
              <w:rPr>
                <w:rFonts w:ascii="Arial" w:eastAsia="Times New Roman" w:hAnsi="Arial" w:cs="Arial"/>
                <w:sz w:val="20"/>
                <w:szCs w:val="20"/>
              </w:rPr>
              <w:t>1</w:t>
            </w:r>
            <w:r>
              <w:rPr>
                <w:rFonts w:ascii="Arial" w:eastAsia="Times New Roman" w:hAnsi="Arial" w:cs="Arial"/>
                <w:sz w:val="20"/>
                <w:szCs w:val="20"/>
              </w:rPr>
              <w:t>.0 – 6</w:t>
            </w:r>
            <w:r w:rsidR="00BF4FD5">
              <w:rPr>
                <w:rFonts w:ascii="Arial" w:eastAsia="Times New Roman" w:hAnsi="Arial" w:cs="Arial"/>
                <w:sz w:val="20"/>
                <w:szCs w:val="20"/>
              </w:rPr>
              <w:t>3</w:t>
            </w:r>
            <w:r>
              <w:rPr>
                <w:rFonts w:ascii="Arial" w:eastAsia="Times New Roman" w:hAnsi="Arial" w:cs="Arial"/>
                <w:sz w:val="20"/>
                <w:szCs w:val="20"/>
              </w:rPr>
              <w:t>.9</w:t>
            </w:r>
          </w:p>
        </w:tc>
        <w:tc>
          <w:tcPr>
            <w:tcW w:w="0" w:type="auto"/>
            <w:hideMark/>
          </w:tcPr>
          <w:p w14:paraId="63801A52" w14:textId="77777777" w:rsidR="00F272A7" w:rsidRDefault="00F272A7" w:rsidP="002D6EBE">
            <w:pPr>
              <w:spacing w:after="0" w:line="240" w:lineRule="auto"/>
              <w:contextualSpacing/>
              <w:jc w:val="both"/>
              <w:textAlignment w:val="baseline"/>
              <w:outlineLvl w:val="5"/>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0</w:t>
            </w:r>
          </w:p>
          <w:p w14:paraId="41270747" w14:textId="447EB5A0" w:rsidR="00F272A7" w:rsidRDefault="00F272A7" w:rsidP="002D6EBE">
            <w:pPr>
              <w:spacing w:after="0" w:line="240" w:lineRule="auto"/>
              <w:contextualSpacing/>
              <w:jc w:val="both"/>
              <w:textAlignment w:val="baseline"/>
              <w:outlineLvl w:val="5"/>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 </w:t>
            </w:r>
          </w:p>
          <w:p w14:paraId="56EF5CA3" w14:textId="012A83A5" w:rsidR="00F272A7" w:rsidRPr="004B001E" w:rsidRDefault="00BF4FD5" w:rsidP="002D6EBE">
            <w:pPr>
              <w:spacing w:after="0" w:line="240" w:lineRule="auto"/>
              <w:contextualSpacing/>
              <w:jc w:val="both"/>
              <w:textAlignment w:val="baseline"/>
              <w:outlineLvl w:val="5"/>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60</w:t>
            </w:r>
            <w:r w:rsidR="00F272A7">
              <w:rPr>
                <w:rFonts w:ascii="Arial" w:eastAsia="Times New Roman" w:hAnsi="Arial" w:cs="Arial"/>
                <w:sz w:val="20"/>
                <w:szCs w:val="20"/>
              </w:rPr>
              <w:t>.9</w:t>
            </w:r>
          </w:p>
        </w:tc>
      </w:tr>
      <w:tr w:rsidR="00BF4FD5" w:rsidRPr="004B001E" w14:paraId="6C78374E" w14:textId="77777777" w:rsidTr="00F27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BE25E90" w14:textId="77777777" w:rsidR="00F272A7" w:rsidRPr="004B001E" w:rsidRDefault="00F272A7" w:rsidP="002D6EBE">
            <w:pPr>
              <w:spacing w:after="0" w:line="240" w:lineRule="auto"/>
              <w:contextualSpacing/>
              <w:jc w:val="both"/>
              <w:textAlignment w:val="baseline"/>
              <w:outlineLvl w:val="5"/>
              <w:rPr>
                <w:rFonts w:ascii="Arial" w:eastAsia="Times New Roman" w:hAnsi="Arial" w:cs="Arial"/>
                <w:sz w:val="20"/>
                <w:szCs w:val="20"/>
              </w:rPr>
            </w:pPr>
            <w:r w:rsidRPr="004B001E">
              <w:rPr>
                <w:rFonts w:ascii="Arial" w:eastAsia="Times New Roman" w:hAnsi="Arial" w:cs="Arial"/>
                <w:sz w:val="20"/>
                <w:szCs w:val="20"/>
                <w:bdr w:val="none" w:sz="0" w:space="0" w:color="auto" w:frame="1"/>
              </w:rPr>
              <w:t>Letter Grade</w:t>
            </w:r>
          </w:p>
        </w:tc>
        <w:tc>
          <w:tcPr>
            <w:tcW w:w="0" w:type="auto"/>
            <w:hideMark/>
          </w:tcPr>
          <w:p w14:paraId="565285B0" w14:textId="77777777" w:rsidR="00F272A7" w:rsidRPr="004B001E" w:rsidRDefault="00F272A7" w:rsidP="002D6EBE">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A</w:t>
            </w:r>
          </w:p>
        </w:tc>
        <w:tc>
          <w:tcPr>
            <w:tcW w:w="0" w:type="auto"/>
            <w:hideMark/>
          </w:tcPr>
          <w:p w14:paraId="36DFA6CD" w14:textId="77777777" w:rsidR="00F272A7" w:rsidRPr="004B001E" w:rsidRDefault="00F272A7" w:rsidP="002D6EBE">
            <w:pPr>
              <w:spacing w:after="0" w:line="240" w:lineRule="auto"/>
              <w:contextualSpacing/>
              <w:jc w:val="both"/>
              <w:textAlignment w:val="baseline"/>
              <w:outlineLvl w:val="5"/>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A-</w:t>
            </w:r>
          </w:p>
        </w:tc>
        <w:tc>
          <w:tcPr>
            <w:tcW w:w="0" w:type="auto"/>
            <w:hideMark/>
          </w:tcPr>
          <w:p w14:paraId="3D0ED599" w14:textId="77777777" w:rsidR="00F272A7" w:rsidRPr="004B001E" w:rsidRDefault="00F272A7" w:rsidP="002D6EBE">
            <w:pPr>
              <w:spacing w:after="0" w:line="240" w:lineRule="auto"/>
              <w:contextualSpacing/>
              <w:jc w:val="both"/>
              <w:textAlignment w:val="baseline"/>
              <w:outlineLvl w:val="5"/>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B+</w:t>
            </w:r>
          </w:p>
        </w:tc>
        <w:tc>
          <w:tcPr>
            <w:tcW w:w="0" w:type="auto"/>
            <w:hideMark/>
          </w:tcPr>
          <w:p w14:paraId="7D252139" w14:textId="77777777" w:rsidR="00F272A7" w:rsidRPr="004B001E" w:rsidRDefault="00F272A7" w:rsidP="002D6EBE">
            <w:pPr>
              <w:spacing w:after="0" w:line="240" w:lineRule="auto"/>
              <w:contextualSpacing/>
              <w:jc w:val="both"/>
              <w:textAlignment w:val="baseline"/>
              <w:outlineLvl w:val="5"/>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B</w:t>
            </w:r>
          </w:p>
        </w:tc>
        <w:tc>
          <w:tcPr>
            <w:tcW w:w="0" w:type="auto"/>
            <w:hideMark/>
          </w:tcPr>
          <w:p w14:paraId="14789553" w14:textId="77777777" w:rsidR="00F272A7" w:rsidRPr="004B001E" w:rsidRDefault="00F272A7" w:rsidP="002D6EBE">
            <w:pPr>
              <w:spacing w:after="0" w:line="240" w:lineRule="auto"/>
              <w:contextualSpacing/>
              <w:jc w:val="both"/>
              <w:textAlignment w:val="baseline"/>
              <w:outlineLvl w:val="5"/>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B-</w:t>
            </w:r>
          </w:p>
        </w:tc>
        <w:tc>
          <w:tcPr>
            <w:tcW w:w="0" w:type="auto"/>
            <w:hideMark/>
          </w:tcPr>
          <w:p w14:paraId="71055050" w14:textId="77777777" w:rsidR="00F272A7" w:rsidRPr="004B001E" w:rsidRDefault="00F272A7" w:rsidP="002D6EBE">
            <w:pPr>
              <w:spacing w:after="0" w:line="240" w:lineRule="auto"/>
              <w:contextualSpacing/>
              <w:jc w:val="both"/>
              <w:textAlignment w:val="baseline"/>
              <w:outlineLvl w:val="5"/>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C+</w:t>
            </w:r>
          </w:p>
        </w:tc>
        <w:tc>
          <w:tcPr>
            <w:tcW w:w="0" w:type="auto"/>
            <w:hideMark/>
          </w:tcPr>
          <w:p w14:paraId="73E711FC" w14:textId="77777777" w:rsidR="00F272A7" w:rsidRPr="004B001E" w:rsidRDefault="00F272A7" w:rsidP="002D6EBE">
            <w:pPr>
              <w:spacing w:after="0" w:line="240" w:lineRule="auto"/>
              <w:contextualSpacing/>
              <w:jc w:val="both"/>
              <w:textAlignment w:val="baseline"/>
              <w:outlineLvl w:val="5"/>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C</w:t>
            </w:r>
          </w:p>
        </w:tc>
        <w:tc>
          <w:tcPr>
            <w:tcW w:w="0" w:type="auto"/>
            <w:hideMark/>
          </w:tcPr>
          <w:p w14:paraId="02A9D362" w14:textId="77777777" w:rsidR="00F272A7" w:rsidRPr="004B001E" w:rsidRDefault="00F272A7" w:rsidP="002D6EBE">
            <w:pPr>
              <w:spacing w:after="0" w:line="240" w:lineRule="auto"/>
              <w:contextualSpacing/>
              <w:jc w:val="both"/>
              <w:textAlignment w:val="baseline"/>
              <w:outlineLvl w:val="5"/>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C-</w:t>
            </w:r>
          </w:p>
        </w:tc>
        <w:tc>
          <w:tcPr>
            <w:tcW w:w="0" w:type="auto"/>
            <w:hideMark/>
          </w:tcPr>
          <w:p w14:paraId="481EFA31" w14:textId="77777777" w:rsidR="00F272A7" w:rsidRPr="004B001E" w:rsidRDefault="00F272A7" w:rsidP="002D6EBE">
            <w:pPr>
              <w:spacing w:after="0" w:line="240" w:lineRule="auto"/>
              <w:contextualSpacing/>
              <w:jc w:val="both"/>
              <w:textAlignment w:val="baseline"/>
              <w:outlineLvl w:val="5"/>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D+</w:t>
            </w:r>
          </w:p>
        </w:tc>
        <w:tc>
          <w:tcPr>
            <w:tcW w:w="0" w:type="auto"/>
            <w:hideMark/>
          </w:tcPr>
          <w:p w14:paraId="67710E5B" w14:textId="77777777" w:rsidR="00F272A7" w:rsidRPr="004B001E" w:rsidRDefault="00F272A7" w:rsidP="002D6EBE">
            <w:pPr>
              <w:spacing w:after="0" w:line="240" w:lineRule="auto"/>
              <w:contextualSpacing/>
              <w:jc w:val="both"/>
              <w:textAlignment w:val="baseline"/>
              <w:outlineLvl w:val="5"/>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D</w:t>
            </w:r>
          </w:p>
        </w:tc>
        <w:tc>
          <w:tcPr>
            <w:tcW w:w="0" w:type="auto"/>
            <w:hideMark/>
          </w:tcPr>
          <w:p w14:paraId="7740A0C2" w14:textId="77777777" w:rsidR="00F272A7" w:rsidRPr="004B001E" w:rsidRDefault="00F272A7" w:rsidP="002D6EBE">
            <w:pPr>
              <w:spacing w:after="0" w:line="240" w:lineRule="auto"/>
              <w:contextualSpacing/>
              <w:jc w:val="both"/>
              <w:textAlignment w:val="baseline"/>
              <w:outlineLvl w:val="5"/>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D-</w:t>
            </w:r>
          </w:p>
        </w:tc>
        <w:tc>
          <w:tcPr>
            <w:tcW w:w="0" w:type="auto"/>
            <w:hideMark/>
          </w:tcPr>
          <w:p w14:paraId="05641B4E" w14:textId="77777777" w:rsidR="00F272A7" w:rsidRPr="004B001E" w:rsidRDefault="00F272A7" w:rsidP="002D6EBE">
            <w:pPr>
              <w:spacing w:after="0" w:line="240" w:lineRule="auto"/>
              <w:contextualSpacing/>
              <w:jc w:val="both"/>
              <w:textAlignment w:val="baseline"/>
              <w:outlineLvl w:val="5"/>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E</w:t>
            </w:r>
          </w:p>
        </w:tc>
      </w:tr>
    </w:tbl>
    <w:p w14:paraId="05529DF0" w14:textId="14782170" w:rsidR="009C7F53" w:rsidRDefault="009C7F53" w:rsidP="009C7F53">
      <w:pPr>
        <w:jc w:val="center"/>
        <w:rPr>
          <w:rFonts w:ascii="Arial" w:hAnsi="Arial" w:cs="Arial"/>
          <w:sz w:val="20"/>
          <w:szCs w:val="20"/>
        </w:rPr>
      </w:pPr>
    </w:p>
    <w:p w14:paraId="4D81B8FC" w14:textId="77777777" w:rsidR="008015E6" w:rsidRPr="008015E6" w:rsidRDefault="008015E6" w:rsidP="008015E6">
      <w:pPr>
        <w:rPr>
          <w:rFonts w:ascii="Arial" w:hAnsi="Arial" w:cs="Arial"/>
          <w:sz w:val="20"/>
          <w:szCs w:val="20"/>
        </w:rPr>
      </w:pPr>
      <w:r w:rsidRPr="001E3161">
        <w:rPr>
          <w:rFonts w:ascii="Arial" w:hAnsi="Arial" w:cs="Arial"/>
          <w:sz w:val="20"/>
          <w:szCs w:val="20"/>
        </w:rPr>
        <w:t xml:space="preserve">Please be aware that a C- is not an acceptable grade for graduate students. </w:t>
      </w:r>
      <w:r w:rsidRPr="008015E6">
        <w:rPr>
          <w:rFonts w:ascii="Arial" w:hAnsi="Arial" w:cs="Arial"/>
          <w:sz w:val="20"/>
          <w:szCs w:val="20"/>
        </w:rPr>
        <w:t>A grade of C counts toward a graduate degree only if an equal number of credits in courses numbered 5000 or higher have been earned with an A. In addition, the Bachelor of Health Science Program does not use C- grades.</w:t>
      </w:r>
    </w:p>
    <w:p w14:paraId="04A26940" w14:textId="77777777" w:rsidR="008015E6" w:rsidRDefault="008015E6" w:rsidP="008015E6">
      <w:pPr>
        <w:rPr>
          <w:rFonts w:ascii="Arial" w:hAnsi="Arial" w:cs="Arial"/>
          <w:b/>
          <w:sz w:val="20"/>
          <w:szCs w:val="20"/>
        </w:rPr>
      </w:pPr>
      <w:r w:rsidRPr="008015E6">
        <w:rPr>
          <w:rFonts w:ascii="Arial" w:hAnsi="Arial" w:cs="Arial"/>
          <w:b/>
          <w:sz w:val="20"/>
          <w:szCs w:val="20"/>
        </w:rPr>
        <w:t>Letter grade to grade point conversions are fixed by UF and cannot be changed.</w:t>
      </w:r>
    </w:p>
    <w:tbl>
      <w:tblPr>
        <w:tblStyle w:val="GridTable6Colorful-Accent5"/>
        <w:tblW w:w="9715" w:type="dxa"/>
        <w:tblLook w:val="04A0" w:firstRow="1" w:lastRow="0" w:firstColumn="1" w:lastColumn="0" w:noHBand="0" w:noVBand="1"/>
      </w:tblPr>
      <w:tblGrid>
        <w:gridCol w:w="828"/>
        <w:gridCol w:w="495"/>
        <w:gridCol w:w="606"/>
        <w:gridCol w:w="606"/>
        <w:gridCol w:w="495"/>
        <w:gridCol w:w="606"/>
        <w:gridCol w:w="606"/>
        <w:gridCol w:w="495"/>
        <w:gridCol w:w="606"/>
        <w:gridCol w:w="606"/>
        <w:gridCol w:w="495"/>
        <w:gridCol w:w="606"/>
        <w:gridCol w:w="495"/>
        <w:gridCol w:w="527"/>
        <w:gridCol w:w="495"/>
        <w:gridCol w:w="516"/>
        <w:gridCol w:w="632"/>
      </w:tblGrid>
      <w:tr w:rsidR="00F272A7" w:rsidRPr="004B001E" w14:paraId="69529BA0" w14:textId="77777777" w:rsidTr="00F27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hideMark/>
          </w:tcPr>
          <w:p w14:paraId="24C225FE" w14:textId="77777777" w:rsidR="00F272A7" w:rsidRPr="004B001E" w:rsidRDefault="00F272A7" w:rsidP="002D6EBE">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Letter</w:t>
            </w:r>
          </w:p>
          <w:p w14:paraId="47384EF9" w14:textId="77777777" w:rsidR="00F272A7" w:rsidRPr="004B001E" w:rsidRDefault="00F272A7" w:rsidP="002D6EBE">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Grade</w:t>
            </w:r>
          </w:p>
        </w:tc>
        <w:tc>
          <w:tcPr>
            <w:tcW w:w="495" w:type="dxa"/>
            <w:hideMark/>
          </w:tcPr>
          <w:p w14:paraId="563A8E28" w14:textId="77777777" w:rsidR="00F272A7" w:rsidRPr="004B001E" w:rsidRDefault="00F272A7" w:rsidP="002D6EBE">
            <w:pPr>
              <w:spacing w:after="0" w:line="240" w:lineRule="auto"/>
              <w:contextualSpacing/>
              <w:jc w:val="both"/>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A</w:t>
            </w:r>
          </w:p>
        </w:tc>
        <w:tc>
          <w:tcPr>
            <w:tcW w:w="606" w:type="dxa"/>
            <w:hideMark/>
          </w:tcPr>
          <w:p w14:paraId="1F6C7D5C" w14:textId="77777777" w:rsidR="00F272A7" w:rsidRPr="004B001E" w:rsidRDefault="00F272A7" w:rsidP="002D6EBE">
            <w:pPr>
              <w:spacing w:after="0" w:line="240" w:lineRule="auto"/>
              <w:contextualSpacing/>
              <w:jc w:val="both"/>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A-</w:t>
            </w:r>
          </w:p>
        </w:tc>
        <w:tc>
          <w:tcPr>
            <w:tcW w:w="606" w:type="dxa"/>
            <w:hideMark/>
          </w:tcPr>
          <w:p w14:paraId="2011EA52" w14:textId="77777777" w:rsidR="00F272A7" w:rsidRPr="004B001E" w:rsidRDefault="00F272A7" w:rsidP="002D6EBE">
            <w:pPr>
              <w:spacing w:after="0" w:line="240" w:lineRule="auto"/>
              <w:contextualSpacing/>
              <w:jc w:val="both"/>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B+</w:t>
            </w:r>
          </w:p>
        </w:tc>
        <w:tc>
          <w:tcPr>
            <w:tcW w:w="495" w:type="dxa"/>
            <w:hideMark/>
          </w:tcPr>
          <w:p w14:paraId="6A571298" w14:textId="77777777" w:rsidR="00F272A7" w:rsidRPr="004B001E" w:rsidRDefault="00F272A7" w:rsidP="002D6EBE">
            <w:pPr>
              <w:spacing w:after="0" w:line="240" w:lineRule="auto"/>
              <w:contextualSpacing/>
              <w:jc w:val="both"/>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B</w:t>
            </w:r>
          </w:p>
        </w:tc>
        <w:tc>
          <w:tcPr>
            <w:tcW w:w="606" w:type="dxa"/>
            <w:hideMark/>
          </w:tcPr>
          <w:p w14:paraId="29714403" w14:textId="77777777" w:rsidR="00F272A7" w:rsidRPr="004B001E" w:rsidRDefault="00F272A7" w:rsidP="002D6EBE">
            <w:pPr>
              <w:spacing w:after="0" w:line="240" w:lineRule="auto"/>
              <w:contextualSpacing/>
              <w:jc w:val="both"/>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B-</w:t>
            </w:r>
          </w:p>
        </w:tc>
        <w:tc>
          <w:tcPr>
            <w:tcW w:w="606" w:type="dxa"/>
            <w:hideMark/>
          </w:tcPr>
          <w:p w14:paraId="794AE50D" w14:textId="77777777" w:rsidR="00F272A7" w:rsidRPr="004B001E" w:rsidRDefault="00F272A7" w:rsidP="002D6EBE">
            <w:pPr>
              <w:spacing w:after="0" w:line="240" w:lineRule="auto"/>
              <w:contextualSpacing/>
              <w:jc w:val="both"/>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C+</w:t>
            </w:r>
          </w:p>
        </w:tc>
        <w:tc>
          <w:tcPr>
            <w:tcW w:w="495" w:type="dxa"/>
            <w:hideMark/>
          </w:tcPr>
          <w:p w14:paraId="49422C3E" w14:textId="77777777" w:rsidR="00F272A7" w:rsidRPr="004B001E" w:rsidRDefault="00F272A7" w:rsidP="002D6EBE">
            <w:pPr>
              <w:spacing w:after="0" w:line="240" w:lineRule="auto"/>
              <w:contextualSpacing/>
              <w:jc w:val="both"/>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C</w:t>
            </w:r>
          </w:p>
        </w:tc>
        <w:tc>
          <w:tcPr>
            <w:tcW w:w="606" w:type="dxa"/>
            <w:hideMark/>
          </w:tcPr>
          <w:p w14:paraId="0AA81E91" w14:textId="77777777" w:rsidR="00F272A7" w:rsidRPr="004B001E" w:rsidRDefault="00F272A7" w:rsidP="002D6EBE">
            <w:pPr>
              <w:spacing w:after="0" w:line="240" w:lineRule="auto"/>
              <w:contextualSpacing/>
              <w:jc w:val="both"/>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C-</w:t>
            </w:r>
          </w:p>
        </w:tc>
        <w:tc>
          <w:tcPr>
            <w:tcW w:w="606" w:type="dxa"/>
            <w:hideMark/>
          </w:tcPr>
          <w:p w14:paraId="6EA9648F" w14:textId="77777777" w:rsidR="00F272A7" w:rsidRPr="004B001E" w:rsidRDefault="00F272A7" w:rsidP="002D6EBE">
            <w:pPr>
              <w:spacing w:after="0" w:line="240" w:lineRule="auto"/>
              <w:contextualSpacing/>
              <w:jc w:val="both"/>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D+</w:t>
            </w:r>
          </w:p>
        </w:tc>
        <w:tc>
          <w:tcPr>
            <w:tcW w:w="495" w:type="dxa"/>
            <w:hideMark/>
          </w:tcPr>
          <w:p w14:paraId="7383B184" w14:textId="77777777" w:rsidR="00F272A7" w:rsidRPr="004B001E" w:rsidRDefault="00F272A7" w:rsidP="002D6EBE">
            <w:pPr>
              <w:spacing w:after="0" w:line="240" w:lineRule="auto"/>
              <w:contextualSpacing/>
              <w:jc w:val="both"/>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D</w:t>
            </w:r>
          </w:p>
        </w:tc>
        <w:tc>
          <w:tcPr>
            <w:tcW w:w="606" w:type="dxa"/>
            <w:hideMark/>
          </w:tcPr>
          <w:p w14:paraId="1E3E00A1" w14:textId="77777777" w:rsidR="00F272A7" w:rsidRPr="004B001E" w:rsidRDefault="00F272A7" w:rsidP="002D6EBE">
            <w:pPr>
              <w:spacing w:after="0" w:line="240" w:lineRule="auto"/>
              <w:contextualSpacing/>
              <w:jc w:val="both"/>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D-</w:t>
            </w:r>
          </w:p>
        </w:tc>
        <w:tc>
          <w:tcPr>
            <w:tcW w:w="495" w:type="dxa"/>
            <w:hideMark/>
          </w:tcPr>
          <w:p w14:paraId="4BAAD4B7" w14:textId="77777777" w:rsidR="00F272A7" w:rsidRPr="004B001E" w:rsidRDefault="00F272A7" w:rsidP="002D6EBE">
            <w:pPr>
              <w:spacing w:after="0" w:line="240" w:lineRule="auto"/>
              <w:contextualSpacing/>
              <w:jc w:val="both"/>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E</w:t>
            </w:r>
          </w:p>
        </w:tc>
        <w:tc>
          <w:tcPr>
            <w:tcW w:w="527" w:type="dxa"/>
            <w:hideMark/>
          </w:tcPr>
          <w:p w14:paraId="73AF3B1B" w14:textId="77777777" w:rsidR="00F272A7" w:rsidRPr="004B001E" w:rsidRDefault="00F272A7" w:rsidP="002D6EBE">
            <w:pPr>
              <w:spacing w:after="0" w:line="240" w:lineRule="auto"/>
              <w:contextualSpacing/>
              <w:jc w:val="both"/>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WF</w:t>
            </w:r>
          </w:p>
        </w:tc>
        <w:tc>
          <w:tcPr>
            <w:tcW w:w="495" w:type="dxa"/>
            <w:hideMark/>
          </w:tcPr>
          <w:p w14:paraId="247B77B7" w14:textId="77777777" w:rsidR="00F272A7" w:rsidRPr="004B001E" w:rsidRDefault="00F272A7" w:rsidP="002D6EBE">
            <w:pPr>
              <w:spacing w:after="0" w:line="240" w:lineRule="auto"/>
              <w:contextualSpacing/>
              <w:jc w:val="both"/>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I</w:t>
            </w:r>
          </w:p>
        </w:tc>
        <w:tc>
          <w:tcPr>
            <w:tcW w:w="516" w:type="dxa"/>
            <w:hideMark/>
          </w:tcPr>
          <w:p w14:paraId="2FAC7987" w14:textId="77777777" w:rsidR="00F272A7" w:rsidRPr="004B001E" w:rsidRDefault="00F272A7" w:rsidP="002D6EBE">
            <w:pPr>
              <w:spacing w:after="0" w:line="240" w:lineRule="auto"/>
              <w:contextualSpacing/>
              <w:jc w:val="both"/>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NG</w:t>
            </w:r>
          </w:p>
        </w:tc>
        <w:tc>
          <w:tcPr>
            <w:tcW w:w="632" w:type="dxa"/>
            <w:hideMark/>
          </w:tcPr>
          <w:p w14:paraId="06BF05EA" w14:textId="77777777" w:rsidR="00F272A7" w:rsidRPr="004B001E" w:rsidRDefault="00F272A7" w:rsidP="002D6EBE">
            <w:pPr>
              <w:spacing w:after="0" w:line="240" w:lineRule="auto"/>
              <w:contextualSpacing/>
              <w:jc w:val="both"/>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S-U</w:t>
            </w:r>
          </w:p>
        </w:tc>
      </w:tr>
      <w:tr w:rsidR="00F272A7" w:rsidRPr="004B001E" w14:paraId="79F36761" w14:textId="77777777" w:rsidTr="00F27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hideMark/>
          </w:tcPr>
          <w:p w14:paraId="21293D1E" w14:textId="77777777" w:rsidR="00F272A7" w:rsidRPr="004B001E" w:rsidRDefault="00F272A7" w:rsidP="002D6EBE">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Grade</w:t>
            </w:r>
          </w:p>
          <w:p w14:paraId="461A6244" w14:textId="77777777" w:rsidR="00F272A7" w:rsidRPr="004B001E" w:rsidRDefault="00F272A7" w:rsidP="002D6EBE">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Points</w:t>
            </w:r>
          </w:p>
        </w:tc>
        <w:tc>
          <w:tcPr>
            <w:tcW w:w="495" w:type="dxa"/>
            <w:hideMark/>
          </w:tcPr>
          <w:p w14:paraId="7D38B7A5" w14:textId="77777777" w:rsidR="00F272A7" w:rsidRPr="004B001E" w:rsidRDefault="00F272A7" w:rsidP="002D6EBE">
            <w:pPr>
              <w:spacing w:after="0" w:line="240" w:lineRule="auto"/>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4.0</w:t>
            </w:r>
          </w:p>
        </w:tc>
        <w:tc>
          <w:tcPr>
            <w:tcW w:w="606" w:type="dxa"/>
            <w:hideMark/>
          </w:tcPr>
          <w:p w14:paraId="03EA3932" w14:textId="77777777" w:rsidR="00F272A7" w:rsidRPr="004B001E" w:rsidRDefault="00F272A7" w:rsidP="002D6EBE">
            <w:pPr>
              <w:spacing w:after="0" w:line="240" w:lineRule="auto"/>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3.67</w:t>
            </w:r>
          </w:p>
        </w:tc>
        <w:tc>
          <w:tcPr>
            <w:tcW w:w="606" w:type="dxa"/>
            <w:hideMark/>
          </w:tcPr>
          <w:p w14:paraId="4BA0D734" w14:textId="77777777" w:rsidR="00F272A7" w:rsidRPr="004B001E" w:rsidRDefault="00F272A7" w:rsidP="002D6EBE">
            <w:pPr>
              <w:spacing w:after="0" w:line="240" w:lineRule="auto"/>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3.33</w:t>
            </w:r>
          </w:p>
        </w:tc>
        <w:tc>
          <w:tcPr>
            <w:tcW w:w="495" w:type="dxa"/>
            <w:hideMark/>
          </w:tcPr>
          <w:p w14:paraId="746CCDE3" w14:textId="77777777" w:rsidR="00F272A7" w:rsidRPr="004B001E" w:rsidRDefault="00F272A7" w:rsidP="002D6EBE">
            <w:pPr>
              <w:spacing w:after="0" w:line="240" w:lineRule="auto"/>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3.0</w:t>
            </w:r>
          </w:p>
        </w:tc>
        <w:tc>
          <w:tcPr>
            <w:tcW w:w="606" w:type="dxa"/>
            <w:hideMark/>
          </w:tcPr>
          <w:p w14:paraId="0D23822B" w14:textId="77777777" w:rsidR="00F272A7" w:rsidRPr="004B001E" w:rsidRDefault="00F272A7" w:rsidP="002D6EBE">
            <w:pPr>
              <w:spacing w:after="0" w:line="240" w:lineRule="auto"/>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2.67</w:t>
            </w:r>
          </w:p>
        </w:tc>
        <w:tc>
          <w:tcPr>
            <w:tcW w:w="606" w:type="dxa"/>
            <w:hideMark/>
          </w:tcPr>
          <w:p w14:paraId="2645531C" w14:textId="77777777" w:rsidR="00F272A7" w:rsidRPr="004B001E" w:rsidRDefault="00F272A7" w:rsidP="002D6EBE">
            <w:pPr>
              <w:spacing w:after="0" w:line="240" w:lineRule="auto"/>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2.33</w:t>
            </w:r>
          </w:p>
        </w:tc>
        <w:tc>
          <w:tcPr>
            <w:tcW w:w="495" w:type="dxa"/>
            <w:hideMark/>
          </w:tcPr>
          <w:p w14:paraId="4C922872" w14:textId="77777777" w:rsidR="00F272A7" w:rsidRPr="004B001E" w:rsidRDefault="00F272A7" w:rsidP="002D6EBE">
            <w:pPr>
              <w:spacing w:after="0" w:line="240" w:lineRule="auto"/>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2.0</w:t>
            </w:r>
          </w:p>
        </w:tc>
        <w:tc>
          <w:tcPr>
            <w:tcW w:w="606" w:type="dxa"/>
            <w:hideMark/>
          </w:tcPr>
          <w:p w14:paraId="1E267E00" w14:textId="77777777" w:rsidR="00F272A7" w:rsidRPr="004B001E" w:rsidRDefault="00F272A7" w:rsidP="002D6EBE">
            <w:pPr>
              <w:spacing w:after="0" w:line="240" w:lineRule="auto"/>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1.67</w:t>
            </w:r>
          </w:p>
        </w:tc>
        <w:tc>
          <w:tcPr>
            <w:tcW w:w="606" w:type="dxa"/>
            <w:hideMark/>
          </w:tcPr>
          <w:p w14:paraId="45BC7EA5" w14:textId="77777777" w:rsidR="00F272A7" w:rsidRPr="004B001E" w:rsidRDefault="00F272A7" w:rsidP="002D6EBE">
            <w:pPr>
              <w:spacing w:after="0" w:line="240" w:lineRule="auto"/>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1.33</w:t>
            </w:r>
          </w:p>
        </w:tc>
        <w:tc>
          <w:tcPr>
            <w:tcW w:w="495" w:type="dxa"/>
            <w:hideMark/>
          </w:tcPr>
          <w:p w14:paraId="6B536611" w14:textId="77777777" w:rsidR="00F272A7" w:rsidRPr="004B001E" w:rsidRDefault="00F272A7" w:rsidP="002D6EBE">
            <w:pPr>
              <w:spacing w:after="0" w:line="240" w:lineRule="auto"/>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1.0</w:t>
            </w:r>
          </w:p>
        </w:tc>
        <w:tc>
          <w:tcPr>
            <w:tcW w:w="606" w:type="dxa"/>
            <w:hideMark/>
          </w:tcPr>
          <w:p w14:paraId="797F8A1E" w14:textId="77777777" w:rsidR="00F272A7" w:rsidRPr="004B001E" w:rsidRDefault="00F272A7" w:rsidP="002D6EBE">
            <w:pPr>
              <w:spacing w:after="0" w:line="240" w:lineRule="auto"/>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0.67</w:t>
            </w:r>
          </w:p>
        </w:tc>
        <w:tc>
          <w:tcPr>
            <w:tcW w:w="495" w:type="dxa"/>
            <w:hideMark/>
          </w:tcPr>
          <w:p w14:paraId="2CE28920" w14:textId="77777777" w:rsidR="00F272A7" w:rsidRPr="004B001E" w:rsidRDefault="00F272A7" w:rsidP="002D6EBE">
            <w:pPr>
              <w:spacing w:after="0" w:line="240" w:lineRule="auto"/>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0.0</w:t>
            </w:r>
          </w:p>
        </w:tc>
        <w:tc>
          <w:tcPr>
            <w:tcW w:w="527" w:type="dxa"/>
            <w:hideMark/>
          </w:tcPr>
          <w:p w14:paraId="09B35D94" w14:textId="77777777" w:rsidR="00F272A7" w:rsidRPr="004B001E" w:rsidRDefault="00F272A7" w:rsidP="002D6EBE">
            <w:pPr>
              <w:spacing w:after="0" w:line="240" w:lineRule="auto"/>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0.0</w:t>
            </w:r>
          </w:p>
        </w:tc>
        <w:tc>
          <w:tcPr>
            <w:tcW w:w="495" w:type="dxa"/>
            <w:hideMark/>
          </w:tcPr>
          <w:p w14:paraId="4119BF26" w14:textId="77777777" w:rsidR="00F272A7" w:rsidRPr="004B001E" w:rsidRDefault="00F272A7" w:rsidP="002D6EBE">
            <w:pPr>
              <w:spacing w:after="0" w:line="240" w:lineRule="auto"/>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0.0</w:t>
            </w:r>
          </w:p>
        </w:tc>
        <w:tc>
          <w:tcPr>
            <w:tcW w:w="516" w:type="dxa"/>
            <w:hideMark/>
          </w:tcPr>
          <w:p w14:paraId="13C6DA1E" w14:textId="77777777" w:rsidR="00F272A7" w:rsidRPr="004B001E" w:rsidRDefault="00F272A7" w:rsidP="002D6EBE">
            <w:pPr>
              <w:spacing w:after="0" w:line="240" w:lineRule="auto"/>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0.0</w:t>
            </w:r>
          </w:p>
        </w:tc>
        <w:tc>
          <w:tcPr>
            <w:tcW w:w="632" w:type="dxa"/>
            <w:hideMark/>
          </w:tcPr>
          <w:p w14:paraId="4EAA650C" w14:textId="77777777" w:rsidR="00F272A7" w:rsidRPr="004B001E" w:rsidRDefault="00F272A7" w:rsidP="002D6EBE">
            <w:pPr>
              <w:spacing w:after="0" w:line="240" w:lineRule="auto"/>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B001E">
              <w:rPr>
                <w:rFonts w:ascii="Arial" w:eastAsia="Times New Roman" w:hAnsi="Arial" w:cs="Arial"/>
                <w:sz w:val="20"/>
                <w:szCs w:val="20"/>
                <w:bdr w:val="none" w:sz="0" w:space="0" w:color="auto" w:frame="1"/>
              </w:rPr>
              <w:t>0.0</w:t>
            </w:r>
          </w:p>
        </w:tc>
      </w:tr>
    </w:tbl>
    <w:p w14:paraId="65AC7D96" w14:textId="18D7AADA" w:rsidR="008015E6" w:rsidRDefault="008015E6" w:rsidP="008015E6">
      <w:pPr>
        <w:rPr>
          <w:rFonts w:ascii="Arial" w:hAnsi="Arial" w:cs="Arial"/>
          <w:b/>
          <w:sz w:val="20"/>
          <w:szCs w:val="20"/>
        </w:rPr>
      </w:pPr>
    </w:p>
    <w:p w14:paraId="255ACC52" w14:textId="13FE2247" w:rsidR="00FA337A" w:rsidRDefault="00FA337A" w:rsidP="00FA337A">
      <w:pPr>
        <w:rPr>
          <w:rFonts w:ascii="Arial" w:hAnsi="Arial" w:cs="Arial"/>
          <w:sz w:val="20"/>
          <w:szCs w:val="20"/>
        </w:rPr>
      </w:pPr>
      <w:r w:rsidRPr="00FA337A">
        <w:rPr>
          <w:rFonts w:ascii="Arial" w:hAnsi="Arial" w:cs="Arial"/>
          <w:sz w:val="20"/>
          <w:szCs w:val="20"/>
        </w:rPr>
        <w:t>For greater detail on the meaning of letter grades and university policies related to them, see the Grading and Grade Policies posted by the Registrar’s Office.</w:t>
      </w:r>
    </w:p>
    <w:p w14:paraId="751FC9A6" w14:textId="2CC962C6" w:rsidR="00AE00E9" w:rsidRPr="00AE00E9" w:rsidRDefault="00AE00E9" w:rsidP="00AE00E9">
      <w:pPr>
        <w:rPr>
          <w:rFonts w:ascii="Arial" w:hAnsi="Arial" w:cs="Arial"/>
          <w:b/>
          <w:sz w:val="20"/>
          <w:szCs w:val="20"/>
        </w:rPr>
      </w:pPr>
      <w:r w:rsidRPr="00AE00E9">
        <w:rPr>
          <w:rFonts w:ascii="Arial" w:hAnsi="Arial" w:cs="Arial"/>
          <w:b/>
          <w:sz w:val="20"/>
          <w:szCs w:val="20"/>
        </w:rPr>
        <w:t xml:space="preserve">Online Synchronous Sessions Policy: </w:t>
      </w:r>
    </w:p>
    <w:p w14:paraId="1775BD30" w14:textId="17C3FE49" w:rsidR="00AE00E9" w:rsidRDefault="00AE00E9" w:rsidP="00FA337A">
      <w:pPr>
        <w:rPr>
          <w:rFonts w:ascii="Arial" w:eastAsia="Calibri" w:hAnsi="Arial" w:cs="Arial"/>
          <w:sz w:val="20"/>
          <w:szCs w:val="20"/>
        </w:rPr>
      </w:pPr>
      <w:r w:rsidRPr="00AE00E9">
        <w:rPr>
          <w:rFonts w:ascii="Arial" w:eastAsia="Calibri" w:hAnsi="Arial" w:cs="Arial"/>
          <w:sz w:val="20"/>
          <w:szCs w:val="20"/>
        </w:rPr>
        <w:t>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w:t>
      </w:r>
    </w:p>
    <w:p w14:paraId="4B690673" w14:textId="3676E680" w:rsidR="00C77C9B" w:rsidRPr="00C77C9B" w:rsidRDefault="00C77C9B" w:rsidP="00C77C9B">
      <w:pPr>
        <w:rPr>
          <w:rFonts w:ascii="Arial" w:hAnsi="Arial" w:cs="Arial"/>
          <w:b/>
          <w:sz w:val="20"/>
          <w:szCs w:val="20"/>
        </w:rPr>
      </w:pPr>
      <w:r w:rsidRPr="00C77C9B">
        <w:rPr>
          <w:rFonts w:ascii="Arial" w:hAnsi="Arial" w:cs="Arial"/>
          <w:b/>
          <w:sz w:val="20"/>
          <w:szCs w:val="20"/>
        </w:rPr>
        <w:t>Response/feedback policy</w:t>
      </w:r>
    </w:p>
    <w:p w14:paraId="17295561" w14:textId="633BFF5C" w:rsidR="00C77C9B" w:rsidRPr="00C77C9B" w:rsidRDefault="00C77C9B" w:rsidP="00C77C9B">
      <w:pPr>
        <w:spacing w:line="240" w:lineRule="auto"/>
        <w:contextualSpacing/>
        <w:rPr>
          <w:rFonts w:ascii="Arial" w:hAnsi="Arial" w:cs="Arial"/>
          <w:sz w:val="20"/>
          <w:szCs w:val="20"/>
        </w:rPr>
      </w:pPr>
      <w:r w:rsidRPr="00C77C9B">
        <w:rPr>
          <w:rFonts w:ascii="Arial" w:hAnsi="Arial" w:cs="Arial"/>
          <w:sz w:val="20"/>
          <w:szCs w:val="20"/>
        </w:rPr>
        <w:lastRenderedPageBreak/>
        <w:t xml:space="preserve">A member of the instruction team will respond to communications (emails, phone calls, communications through Canvas) within 24 hours during the work week, and within 48 hours during weekends or university closures. If closures are due to inclement weather or emergency, responses may be slower. </w:t>
      </w:r>
    </w:p>
    <w:p w14:paraId="71A2C195" w14:textId="77777777" w:rsidR="00B56813" w:rsidRDefault="00B56813" w:rsidP="00FA337A">
      <w:pPr>
        <w:rPr>
          <w:rFonts w:ascii="Arial" w:hAnsi="Arial" w:cs="Arial"/>
          <w:b/>
          <w:sz w:val="20"/>
          <w:szCs w:val="20"/>
        </w:rPr>
      </w:pPr>
    </w:p>
    <w:p w14:paraId="784C92F0" w14:textId="43C181F1" w:rsidR="00606D5B" w:rsidRPr="00FA337A" w:rsidRDefault="00FA337A" w:rsidP="00FA337A">
      <w:pPr>
        <w:rPr>
          <w:rFonts w:ascii="Arial" w:hAnsi="Arial" w:cs="Arial"/>
          <w:b/>
          <w:sz w:val="20"/>
          <w:szCs w:val="20"/>
        </w:rPr>
      </w:pPr>
      <w:r w:rsidRPr="00FA337A">
        <w:rPr>
          <w:rFonts w:ascii="Arial" w:hAnsi="Arial" w:cs="Arial"/>
          <w:b/>
          <w:sz w:val="20"/>
          <w:szCs w:val="20"/>
        </w:rPr>
        <w:t>Exam Policy</w:t>
      </w:r>
    </w:p>
    <w:p w14:paraId="5F08EB34" w14:textId="77777777" w:rsidR="00606D5B" w:rsidRDefault="00FA337A" w:rsidP="00606D5B">
      <w:pPr>
        <w:spacing w:after="0" w:line="240" w:lineRule="auto"/>
        <w:contextualSpacing/>
        <w:rPr>
          <w:rStyle w:val="Hyperlink"/>
          <w:rFonts w:ascii="Arial" w:hAnsi="Arial" w:cs="Arial"/>
          <w:color w:val="1F4E79" w:themeColor="accent1" w:themeShade="80"/>
          <w:sz w:val="20"/>
          <w:szCs w:val="20"/>
        </w:rPr>
      </w:pPr>
      <w:r w:rsidRPr="00FA337A">
        <w:rPr>
          <w:rFonts w:ascii="Arial" w:hAnsi="Arial" w:cs="Arial"/>
          <w:b/>
          <w:sz w:val="20"/>
          <w:szCs w:val="20"/>
        </w:rPr>
        <w:t>Policy Related</w:t>
      </w:r>
      <w:r>
        <w:rPr>
          <w:rFonts w:ascii="Arial" w:hAnsi="Arial" w:cs="Arial"/>
          <w:b/>
          <w:sz w:val="20"/>
          <w:szCs w:val="20"/>
        </w:rPr>
        <w:t xml:space="preserve"> to Make up Exams or Other Work</w:t>
      </w:r>
      <w:r>
        <w:rPr>
          <w:rFonts w:ascii="Arial" w:hAnsi="Arial" w:cs="Arial"/>
          <w:b/>
          <w:sz w:val="20"/>
          <w:szCs w:val="20"/>
        </w:rPr>
        <w:br/>
      </w:r>
      <w:r w:rsidR="00606D5B" w:rsidRPr="00E80AB6">
        <w:rPr>
          <w:rFonts w:ascii="Arial" w:hAnsi="Arial" w:cs="Arial"/>
          <w:sz w:val="20"/>
          <w:szCs w:val="20"/>
        </w:rPr>
        <w:t>Students will be allowed to make-up quizzes, assignments, and discussion board activities for acceptable reasons as described in the Graduate Catalog.</w:t>
      </w:r>
      <w:r w:rsidR="00606D5B">
        <w:rPr>
          <w:rFonts w:ascii="Arial" w:hAnsi="Arial" w:cs="Arial"/>
          <w:sz w:val="20"/>
          <w:szCs w:val="20"/>
        </w:rPr>
        <w:t xml:space="preserve"> </w:t>
      </w:r>
      <w:r w:rsidR="00606D5B" w:rsidRPr="00E80AB6">
        <w:rPr>
          <w:rFonts w:ascii="Arial" w:hAnsi="Arial" w:cs="Arial"/>
          <w:sz w:val="20"/>
          <w:szCs w:val="20"/>
        </w:rPr>
        <w:t>See:</w:t>
      </w:r>
      <w:r w:rsidR="00606D5B" w:rsidRPr="00E80AB6">
        <w:rPr>
          <w:rFonts w:ascii="Arial" w:hAnsi="Arial" w:cs="Arial"/>
          <w:color w:val="0070C0"/>
          <w:sz w:val="20"/>
          <w:szCs w:val="20"/>
        </w:rPr>
        <w:t xml:space="preserve"> </w:t>
      </w:r>
      <w:hyperlink r:id="rId12" w:anchor="attendance" w:history="1">
        <w:r w:rsidR="00606D5B" w:rsidRPr="00E80AB6">
          <w:rPr>
            <w:rStyle w:val="Hyperlink"/>
            <w:rFonts w:ascii="Arial" w:hAnsi="Arial" w:cs="Arial"/>
            <w:color w:val="1F4E79" w:themeColor="accent1" w:themeShade="80"/>
            <w:sz w:val="20"/>
            <w:szCs w:val="20"/>
          </w:rPr>
          <w:t>http://gradcatalog.ufl.edu/content.php?catoid=10&amp;navoid=2020#attendance</w:t>
        </w:r>
      </w:hyperlink>
    </w:p>
    <w:p w14:paraId="7434030D" w14:textId="77777777" w:rsidR="00606D5B" w:rsidRDefault="00606D5B" w:rsidP="00606D5B">
      <w:pPr>
        <w:spacing w:after="0" w:line="240" w:lineRule="auto"/>
        <w:contextualSpacing/>
        <w:rPr>
          <w:rStyle w:val="Hyperlink"/>
          <w:rFonts w:ascii="Arial" w:hAnsi="Arial" w:cs="Arial"/>
          <w:color w:val="1F4E79" w:themeColor="accent1" w:themeShade="80"/>
          <w:sz w:val="20"/>
          <w:szCs w:val="20"/>
        </w:rPr>
      </w:pPr>
    </w:p>
    <w:p w14:paraId="0A660FC6" w14:textId="77777777" w:rsidR="00606D5B" w:rsidRDefault="00606D5B" w:rsidP="00606D5B">
      <w:pPr>
        <w:spacing w:after="0" w:line="240" w:lineRule="auto"/>
        <w:contextualSpacing/>
        <w:rPr>
          <w:rStyle w:val="Hyperlink"/>
          <w:rFonts w:ascii="Arial" w:hAnsi="Arial" w:cs="Arial"/>
          <w:color w:val="1F4E79" w:themeColor="accent1" w:themeShade="80"/>
          <w:sz w:val="20"/>
          <w:szCs w:val="20"/>
        </w:rPr>
      </w:pPr>
      <w:r w:rsidRPr="00625D2E">
        <w:rPr>
          <w:rFonts w:ascii="Arial" w:eastAsia="Calibri" w:hAnsi="Arial" w:cs="Arial"/>
          <w:sz w:val="20"/>
          <w:szCs w:val="20"/>
        </w:rPr>
        <w:t xml:space="preserve">If you are unable to submit an assignment on time, it is your responsibility to contact the instructor </w:t>
      </w:r>
      <w:r>
        <w:rPr>
          <w:rFonts w:ascii="Arial" w:eastAsia="Calibri" w:hAnsi="Arial" w:cs="Arial"/>
          <w:sz w:val="20"/>
          <w:szCs w:val="20"/>
        </w:rPr>
        <w:t xml:space="preserve">through Canvas mail </w:t>
      </w:r>
      <w:r w:rsidRPr="00625D2E">
        <w:rPr>
          <w:rFonts w:ascii="Arial" w:eastAsia="Calibri" w:hAnsi="Arial" w:cs="Arial"/>
          <w:sz w:val="20"/>
          <w:szCs w:val="20"/>
        </w:rPr>
        <w:t xml:space="preserve">as soon as possible to request an alternate arrangement and due date. If an alternate arrangement is not requested or offered then no credit will be given for the assignment. Any approved make-up assignments should be submitted to the instructor </w:t>
      </w:r>
      <w:r>
        <w:rPr>
          <w:rFonts w:ascii="Arial" w:eastAsia="Calibri" w:hAnsi="Arial" w:cs="Arial"/>
          <w:sz w:val="20"/>
          <w:szCs w:val="20"/>
        </w:rPr>
        <w:t>through Canvas mail</w:t>
      </w:r>
      <w:r w:rsidRPr="00625D2E">
        <w:rPr>
          <w:rFonts w:ascii="Arial" w:eastAsia="Calibri" w:hAnsi="Arial" w:cs="Arial"/>
          <w:sz w:val="20"/>
          <w:szCs w:val="20"/>
        </w:rPr>
        <w:t>.</w:t>
      </w:r>
    </w:p>
    <w:p w14:paraId="0877D0C3" w14:textId="77777777" w:rsidR="00606D5B" w:rsidRPr="00E80AB6" w:rsidRDefault="00606D5B" w:rsidP="00606D5B">
      <w:pPr>
        <w:spacing w:after="0" w:line="240" w:lineRule="auto"/>
        <w:contextualSpacing/>
        <w:rPr>
          <w:rFonts w:ascii="Arial" w:eastAsia="Calibri" w:hAnsi="Arial" w:cs="Arial"/>
          <w:sz w:val="20"/>
          <w:szCs w:val="20"/>
        </w:rPr>
      </w:pPr>
    </w:p>
    <w:p w14:paraId="52FDA91B" w14:textId="2CAE0656" w:rsidR="00606D5B" w:rsidRDefault="00606D5B" w:rsidP="00606D5B">
      <w:pPr>
        <w:spacing w:after="0" w:line="240" w:lineRule="auto"/>
        <w:contextualSpacing/>
        <w:rPr>
          <w:rFonts w:ascii="Arial" w:eastAsia="Calibri" w:hAnsi="Arial" w:cs="Arial"/>
          <w:sz w:val="20"/>
          <w:szCs w:val="20"/>
        </w:rPr>
      </w:pPr>
      <w:r w:rsidRPr="00E80AB6">
        <w:rPr>
          <w:rFonts w:ascii="Arial" w:eastAsia="Calibri" w:hAnsi="Arial" w:cs="Arial"/>
          <w:sz w:val="20"/>
          <w:szCs w:val="20"/>
        </w:rPr>
        <w:t>Please note: Any requests for make-ups due to technical issues MUST be accompanied by the ticket number received from LSS when the problem was reported to them. The ticket number will document the time and date of the problem. You MUST e-mail me within 24 hours of the technical difficulty if you wish to request a make-up.</w:t>
      </w:r>
    </w:p>
    <w:p w14:paraId="2B35E28A" w14:textId="6B10BD28" w:rsidR="00606D5B" w:rsidRDefault="00606D5B" w:rsidP="00606D5B">
      <w:pPr>
        <w:spacing w:after="0" w:line="240" w:lineRule="auto"/>
        <w:contextualSpacing/>
        <w:rPr>
          <w:rFonts w:ascii="Arial" w:eastAsia="Calibri" w:hAnsi="Arial" w:cs="Arial"/>
          <w:sz w:val="20"/>
          <w:szCs w:val="20"/>
        </w:rPr>
      </w:pPr>
    </w:p>
    <w:p w14:paraId="2C94011E" w14:textId="21C77E81" w:rsidR="002D6EBE" w:rsidRPr="002D6EBE" w:rsidRDefault="002D6EBE" w:rsidP="002D6EBE">
      <w:pPr>
        <w:pStyle w:val="Heading1"/>
        <w:spacing w:before="0" w:line="240" w:lineRule="auto"/>
        <w:rPr>
          <w:rFonts w:ascii="Arial" w:eastAsiaTheme="minorEastAsia" w:hAnsi="Arial" w:cs="Arial"/>
          <w:b/>
          <w:color w:val="auto"/>
          <w:sz w:val="20"/>
          <w:szCs w:val="20"/>
        </w:rPr>
      </w:pPr>
      <w:r w:rsidRPr="002D6EBE">
        <w:rPr>
          <w:rFonts w:ascii="Arial" w:eastAsiaTheme="minorEastAsia" w:hAnsi="Arial" w:cs="Arial"/>
          <w:b/>
          <w:color w:val="auto"/>
          <w:sz w:val="20"/>
          <w:szCs w:val="20"/>
        </w:rPr>
        <w:t>Policy Related to Required Attendance</w:t>
      </w:r>
    </w:p>
    <w:p w14:paraId="44FBB0A4" w14:textId="2D7B0B84" w:rsidR="002D6EBE" w:rsidRPr="00E80AB6" w:rsidRDefault="002D6EBE" w:rsidP="002D6EBE">
      <w:pPr>
        <w:spacing w:line="240" w:lineRule="auto"/>
        <w:rPr>
          <w:rStyle w:val="Hyperlink"/>
          <w:rFonts w:ascii="Arial" w:hAnsi="Arial" w:cs="Arial"/>
          <w:bCs/>
          <w:sz w:val="20"/>
          <w:szCs w:val="20"/>
        </w:rPr>
      </w:pPr>
      <w:r w:rsidRPr="00E80AB6">
        <w:rPr>
          <w:rFonts w:ascii="Arial" w:hAnsi="Arial" w:cs="Arial"/>
          <w:sz w:val="20"/>
          <w:szCs w:val="20"/>
        </w:rPr>
        <w:t>This is an online course and therefore, attendance means you are expected to complete the course learning activities so that you meet the established deadlines.</w:t>
      </w:r>
      <w:r>
        <w:rPr>
          <w:rFonts w:ascii="Arial" w:hAnsi="Arial" w:cs="Arial"/>
          <w:sz w:val="20"/>
          <w:szCs w:val="20"/>
        </w:rPr>
        <w:t xml:space="preserve"> </w:t>
      </w:r>
      <w:r w:rsidR="00F74DFB">
        <w:rPr>
          <w:rFonts w:ascii="Arial" w:hAnsi="Arial" w:cs="Arial"/>
          <w:sz w:val="20"/>
          <w:szCs w:val="20"/>
        </w:rPr>
        <w:t>In addition, you are required to participate in all the synchronous class meetings.</w:t>
      </w:r>
      <w:r w:rsidRPr="00E80AB6">
        <w:rPr>
          <w:rFonts w:ascii="Arial" w:hAnsi="Arial" w:cs="Arial"/>
          <w:sz w:val="20"/>
          <w:szCs w:val="20"/>
        </w:rPr>
        <w:t xml:space="preserve"> Please note all faculty are bound by the UF policy for excused absences. For information regarding the UF Attendance Policy see the Registrar website for additional details:</w:t>
      </w:r>
      <w:r>
        <w:rPr>
          <w:rFonts w:ascii="Arial" w:hAnsi="Arial" w:cs="Arial"/>
          <w:sz w:val="20"/>
          <w:szCs w:val="20"/>
        </w:rPr>
        <w:t xml:space="preserve"> </w:t>
      </w:r>
      <w:hyperlink r:id="rId13" w:history="1">
        <w:r w:rsidRPr="00E80AB6">
          <w:rPr>
            <w:rStyle w:val="Hyperlink"/>
            <w:rFonts w:ascii="Arial" w:hAnsi="Arial" w:cs="Arial"/>
            <w:sz w:val="20"/>
            <w:szCs w:val="20"/>
          </w:rPr>
          <w:t>https://catalog.ufl.edu/ugrad/current/regulations/info/attendance.aspx</w:t>
        </w:r>
      </w:hyperlink>
    </w:p>
    <w:p w14:paraId="7790744C" w14:textId="63017A23" w:rsidR="00606D5B" w:rsidRPr="002D6EBE" w:rsidRDefault="002D6EBE" w:rsidP="00606D5B">
      <w:pPr>
        <w:spacing w:after="0" w:line="240" w:lineRule="auto"/>
        <w:rPr>
          <w:rFonts w:ascii="Arial" w:hAnsi="Arial" w:cs="Arial"/>
          <w:sz w:val="20"/>
          <w:szCs w:val="20"/>
        </w:rPr>
      </w:pPr>
      <w:r w:rsidRPr="00E80AB6">
        <w:rPr>
          <w:rFonts w:ascii="Arial" w:hAnsi="Arial" w:cs="Arial"/>
          <w:sz w:val="20"/>
          <w:szCs w:val="20"/>
        </w:rPr>
        <w:t>Students who wish to drop from the course must do so by the drop/add deadline established by the Office of the University Registrar. Students must not assume they will be automatically dropped if they fail to participate in the course learning activities.</w:t>
      </w:r>
    </w:p>
    <w:p w14:paraId="143683E6" w14:textId="64758EBC" w:rsidR="00606D5B" w:rsidRPr="00854FE5" w:rsidRDefault="00606D5B" w:rsidP="00854FE5">
      <w:pPr>
        <w:pStyle w:val="Heading1"/>
        <w:spacing w:before="0" w:line="240" w:lineRule="auto"/>
        <w:rPr>
          <w:rFonts w:ascii="Arial" w:eastAsiaTheme="minorEastAsia" w:hAnsi="Arial" w:cs="Arial"/>
          <w:b/>
          <w:color w:val="auto"/>
          <w:sz w:val="20"/>
          <w:szCs w:val="20"/>
        </w:rPr>
      </w:pPr>
    </w:p>
    <w:p w14:paraId="56A6381C" w14:textId="77777777" w:rsidR="00606D5B" w:rsidRPr="00E80AB6" w:rsidRDefault="00606D5B" w:rsidP="00606D5B">
      <w:pPr>
        <w:spacing w:after="0" w:line="240" w:lineRule="auto"/>
        <w:contextualSpacing/>
        <w:rPr>
          <w:rFonts w:ascii="Arial" w:eastAsia="Calibri" w:hAnsi="Arial" w:cs="Arial"/>
          <w:sz w:val="20"/>
          <w:szCs w:val="20"/>
        </w:rPr>
      </w:pPr>
    </w:p>
    <w:p w14:paraId="6A11EDFB" w14:textId="77777777" w:rsidR="00A31F5D" w:rsidRPr="00A31F5D" w:rsidRDefault="00A31F5D" w:rsidP="00A31F5D">
      <w:pPr>
        <w:rPr>
          <w:rFonts w:ascii="Arial" w:hAnsi="Arial" w:cs="Arial"/>
          <w:b/>
          <w:sz w:val="20"/>
          <w:szCs w:val="20"/>
        </w:rPr>
      </w:pPr>
      <w:r w:rsidRPr="00A31F5D">
        <w:rPr>
          <w:rFonts w:ascii="Arial" w:hAnsi="Arial" w:cs="Arial"/>
          <w:b/>
          <w:bCs/>
          <w:sz w:val="20"/>
          <w:szCs w:val="20"/>
        </w:rPr>
        <w:t xml:space="preserve">STUDENT EXPECTATIONS, ROLES, AND OPPORTUNITIES FOR INPUT </w:t>
      </w:r>
      <w:r w:rsidR="000B68C2">
        <w:rPr>
          <w:rFonts w:ascii="Arial" w:hAnsi="Arial" w:cs="Arial"/>
          <w:b/>
          <w:sz w:val="20"/>
          <w:szCs w:val="20"/>
        </w:rPr>
        <w:br/>
      </w:r>
      <w:r w:rsidRPr="00A31F5D">
        <w:rPr>
          <w:rFonts w:ascii="Arial" w:hAnsi="Arial" w:cs="Arial"/>
          <w:b/>
          <w:bCs/>
          <w:sz w:val="20"/>
          <w:szCs w:val="20"/>
        </w:rPr>
        <w:t xml:space="preserve">Expectations Regarding Course Behavior </w:t>
      </w:r>
    </w:p>
    <w:p w14:paraId="4CE3B470" w14:textId="1ED4F49B" w:rsidR="00A31F5D" w:rsidRPr="00A31F5D" w:rsidRDefault="00A31F5D" w:rsidP="00A31F5D">
      <w:pPr>
        <w:rPr>
          <w:rFonts w:ascii="Arial" w:hAnsi="Arial" w:cs="Arial"/>
          <w:b/>
          <w:sz w:val="20"/>
          <w:szCs w:val="20"/>
        </w:rPr>
      </w:pPr>
      <w:r w:rsidRPr="00A31F5D">
        <w:rPr>
          <w:rFonts w:ascii="Arial" w:hAnsi="Arial" w:cs="Arial"/>
          <w:b/>
          <w:bCs/>
          <w:sz w:val="20"/>
          <w:szCs w:val="20"/>
        </w:rPr>
        <w:t xml:space="preserve">Communication Guidelines </w:t>
      </w:r>
      <w:r>
        <w:rPr>
          <w:rFonts w:ascii="Arial" w:hAnsi="Arial" w:cs="Arial"/>
          <w:b/>
          <w:sz w:val="20"/>
          <w:szCs w:val="20"/>
        </w:rPr>
        <w:br/>
      </w:r>
      <w:r w:rsidRPr="00A31F5D">
        <w:rPr>
          <w:rFonts w:ascii="Arial" w:hAnsi="Arial" w:cs="Arial"/>
          <w:sz w:val="20"/>
          <w:szCs w:val="20"/>
        </w:rPr>
        <w:t>The preferred mode of communication with the course instructors is</w:t>
      </w:r>
      <w:r w:rsidR="000B68C2">
        <w:rPr>
          <w:rFonts w:ascii="Arial" w:hAnsi="Arial" w:cs="Arial"/>
          <w:sz w:val="20"/>
          <w:szCs w:val="20"/>
        </w:rPr>
        <w:t xml:space="preserve"> </w:t>
      </w:r>
      <w:r w:rsidR="00134BCC">
        <w:rPr>
          <w:rFonts w:ascii="Arial" w:hAnsi="Arial" w:cs="Arial"/>
          <w:sz w:val="20"/>
          <w:szCs w:val="20"/>
        </w:rPr>
        <w:t>via email feature on C</w:t>
      </w:r>
      <w:r w:rsidRPr="00A31F5D">
        <w:rPr>
          <w:rFonts w:ascii="Arial" w:hAnsi="Arial" w:cs="Arial"/>
          <w:sz w:val="20"/>
          <w:szCs w:val="20"/>
        </w:rPr>
        <w:t xml:space="preserve">anvas. While emailing instructors, please make sure to copy both </w:t>
      </w:r>
      <w:r w:rsidR="000B68C2">
        <w:rPr>
          <w:rFonts w:ascii="Arial" w:hAnsi="Arial" w:cs="Arial"/>
          <w:sz w:val="20"/>
          <w:szCs w:val="20"/>
        </w:rPr>
        <w:t xml:space="preserve">instructor and graduate </w:t>
      </w:r>
      <w:r w:rsidR="00134BCC">
        <w:rPr>
          <w:rFonts w:ascii="Arial" w:hAnsi="Arial" w:cs="Arial"/>
          <w:sz w:val="20"/>
          <w:szCs w:val="20"/>
        </w:rPr>
        <w:t>assistant</w:t>
      </w:r>
      <w:r w:rsidRPr="00A31F5D">
        <w:rPr>
          <w:rFonts w:ascii="Arial" w:hAnsi="Arial" w:cs="Arial"/>
          <w:sz w:val="20"/>
          <w:szCs w:val="20"/>
        </w:rPr>
        <w:t xml:space="preserve"> on the</w:t>
      </w:r>
      <w:r w:rsidR="00C86BF0">
        <w:rPr>
          <w:rFonts w:ascii="Arial" w:hAnsi="Arial" w:cs="Arial"/>
          <w:sz w:val="20"/>
          <w:szCs w:val="20"/>
        </w:rPr>
        <w:t xml:space="preserve"> mail</w:t>
      </w:r>
      <w:r w:rsidR="00DA2EFE">
        <w:rPr>
          <w:rFonts w:ascii="Arial" w:hAnsi="Arial" w:cs="Arial"/>
          <w:sz w:val="20"/>
          <w:szCs w:val="20"/>
        </w:rPr>
        <w:t xml:space="preserve">. </w:t>
      </w:r>
      <w:r w:rsidRPr="00A31F5D">
        <w:rPr>
          <w:rFonts w:ascii="Arial" w:hAnsi="Arial" w:cs="Arial"/>
          <w:sz w:val="20"/>
          <w:szCs w:val="20"/>
        </w:rPr>
        <w:t>This way we can ensure prompt response to your emails.</w:t>
      </w:r>
      <w:r w:rsidRPr="00A31F5D">
        <w:rPr>
          <w:rFonts w:ascii="Arial" w:hAnsi="Arial" w:cs="Arial"/>
          <w:b/>
          <w:sz w:val="20"/>
          <w:szCs w:val="20"/>
        </w:rPr>
        <w:t xml:space="preserve"> </w:t>
      </w:r>
    </w:p>
    <w:p w14:paraId="568E0900" w14:textId="77777777" w:rsidR="00A31F5D" w:rsidRPr="00A31F5D" w:rsidRDefault="00A31F5D" w:rsidP="00A31F5D">
      <w:pPr>
        <w:rPr>
          <w:rFonts w:ascii="Arial" w:hAnsi="Arial" w:cs="Arial"/>
          <w:b/>
          <w:sz w:val="20"/>
          <w:szCs w:val="20"/>
        </w:rPr>
      </w:pPr>
      <w:r w:rsidRPr="00A31F5D">
        <w:rPr>
          <w:rFonts w:ascii="Arial" w:hAnsi="Arial" w:cs="Arial"/>
          <w:b/>
          <w:bCs/>
          <w:sz w:val="20"/>
          <w:szCs w:val="20"/>
        </w:rPr>
        <w:t xml:space="preserve">Participation </w:t>
      </w:r>
      <w:r>
        <w:rPr>
          <w:rFonts w:ascii="Arial" w:hAnsi="Arial" w:cs="Arial"/>
          <w:b/>
          <w:sz w:val="20"/>
          <w:szCs w:val="20"/>
        </w:rPr>
        <w:br/>
      </w:r>
      <w:r w:rsidRPr="00A31F5D">
        <w:rPr>
          <w:rFonts w:ascii="Arial" w:hAnsi="Arial" w:cs="Arial"/>
          <w:sz w:val="20"/>
          <w:szCs w:val="20"/>
        </w:rPr>
        <w:t>Professional and respectful behavior is expected of all students participating in this course. Please be aware that all assignments and homework are due on the specified date and time.</w:t>
      </w:r>
      <w:r w:rsidRPr="00A31F5D">
        <w:rPr>
          <w:rFonts w:ascii="Arial" w:hAnsi="Arial" w:cs="Arial"/>
          <w:b/>
          <w:sz w:val="20"/>
          <w:szCs w:val="20"/>
        </w:rPr>
        <w:t xml:space="preserve"> </w:t>
      </w:r>
    </w:p>
    <w:p w14:paraId="21FC1673" w14:textId="77777777" w:rsidR="00A31F5D" w:rsidRDefault="00A40BA4" w:rsidP="00A31F5D">
      <w:pPr>
        <w:rPr>
          <w:rFonts w:ascii="Arial" w:hAnsi="Arial" w:cs="Arial"/>
          <w:b/>
          <w:sz w:val="20"/>
          <w:szCs w:val="20"/>
        </w:rPr>
      </w:pPr>
      <w:r w:rsidRPr="00A40BA4">
        <w:rPr>
          <w:rFonts w:ascii="Arial" w:hAnsi="Arial" w:cs="Arial"/>
          <w:b/>
          <w:sz w:val="20"/>
          <w:szCs w:val="20"/>
        </w:rPr>
        <w:t>Academic Integrity</w:t>
      </w:r>
    </w:p>
    <w:p w14:paraId="5EF5FE43" w14:textId="77777777" w:rsidR="00A40BA4" w:rsidRPr="007279C4" w:rsidRDefault="00A40BA4" w:rsidP="00A40BA4">
      <w:pPr>
        <w:rPr>
          <w:rFonts w:ascii="Arial" w:hAnsi="Arial" w:cs="Arial"/>
          <w:sz w:val="20"/>
          <w:szCs w:val="20"/>
        </w:rPr>
      </w:pPr>
      <w:r w:rsidRPr="007279C4">
        <w:rPr>
          <w:rFonts w:ascii="Arial" w:hAnsi="Arial" w:cs="Arial"/>
          <w:sz w:val="20"/>
          <w:szCs w:val="20"/>
        </w:rPr>
        <w:t xml:space="preserve">Students are expected to act in accordance with the University of Florida policy on academic integrity. As a student at the University of Florida, you have committed yourself to uphold the Honor Code, which includes the following pledge: </w:t>
      </w:r>
    </w:p>
    <w:p w14:paraId="1E282AEE" w14:textId="77777777" w:rsidR="00A40BA4" w:rsidRPr="00A40BA4" w:rsidRDefault="00A40BA4" w:rsidP="00A40BA4">
      <w:pPr>
        <w:rPr>
          <w:rFonts w:ascii="Arial" w:hAnsi="Arial" w:cs="Arial"/>
          <w:b/>
          <w:sz w:val="20"/>
          <w:szCs w:val="20"/>
        </w:rPr>
      </w:pPr>
      <w:r w:rsidRPr="00A40BA4">
        <w:rPr>
          <w:rFonts w:ascii="Arial" w:hAnsi="Arial" w:cs="Arial"/>
          <w:b/>
          <w:bCs/>
          <w:i/>
          <w:iCs/>
          <w:sz w:val="20"/>
          <w:szCs w:val="20"/>
        </w:rPr>
        <w:t xml:space="preserve">“We, the members of the University of Florida community, pledge to hold ourselves and our peers to the highest standards of honesty and integrity.” </w:t>
      </w:r>
    </w:p>
    <w:p w14:paraId="0603B718" w14:textId="77777777" w:rsidR="00A40BA4" w:rsidRPr="007279C4" w:rsidRDefault="00A40BA4" w:rsidP="00A40BA4">
      <w:pPr>
        <w:rPr>
          <w:rFonts w:ascii="Arial" w:hAnsi="Arial" w:cs="Arial"/>
          <w:sz w:val="20"/>
          <w:szCs w:val="20"/>
        </w:rPr>
      </w:pPr>
      <w:r w:rsidRPr="007279C4">
        <w:rPr>
          <w:rFonts w:ascii="Arial" w:hAnsi="Arial" w:cs="Arial"/>
          <w:sz w:val="20"/>
          <w:szCs w:val="20"/>
        </w:rPr>
        <w:lastRenderedPageBreak/>
        <w:t xml:space="preserve">You are expected to exhibit behavior consistent with this commitment to the UF academic community, and on all work submitted for credit at the University of Florida, the following pledge is either required or implied: </w:t>
      </w:r>
    </w:p>
    <w:p w14:paraId="5793C3E6" w14:textId="77777777" w:rsidR="00A40BA4" w:rsidRPr="00A40BA4" w:rsidRDefault="00A40BA4" w:rsidP="00A40BA4">
      <w:pPr>
        <w:rPr>
          <w:rFonts w:ascii="Arial" w:hAnsi="Arial" w:cs="Arial"/>
          <w:b/>
          <w:sz w:val="20"/>
          <w:szCs w:val="20"/>
        </w:rPr>
      </w:pPr>
      <w:r w:rsidRPr="00A40BA4">
        <w:rPr>
          <w:rFonts w:ascii="Arial" w:hAnsi="Arial" w:cs="Arial"/>
          <w:b/>
          <w:bCs/>
          <w:i/>
          <w:iCs/>
          <w:sz w:val="20"/>
          <w:szCs w:val="20"/>
        </w:rPr>
        <w:t xml:space="preserve">“On my honor, I have neither given nor received unauthorized aid in doing this assignment.” </w:t>
      </w:r>
    </w:p>
    <w:p w14:paraId="5ACF2086" w14:textId="77777777" w:rsidR="00A40BA4" w:rsidRPr="007279C4" w:rsidRDefault="00A40BA4" w:rsidP="00A40BA4">
      <w:pPr>
        <w:rPr>
          <w:rFonts w:ascii="Arial" w:hAnsi="Arial" w:cs="Arial"/>
          <w:sz w:val="20"/>
          <w:szCs w:val="20"/>
        </w:rPr>
      </w:pPr>
      <w:r w:rsidRPr="007279C4">
        <w:rPr>
          <w:rFonts w:ascii="Arial" w:hAnsi="Arial" w:cs="Arial"/>
          <w:sz w:val="20"/>
          <w:szCs w:val="20"/>
        </w:rPr>
        <w:t xml:space="preserve">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Codes information at the Dean of Students Office website or the Academic Expectations information at the Graduate School website for additional details. </w:t>
      </w:r>
    </w:p>
    <w:p w14:paraId="571FA9F1" w14:textId="77777777" w:rsidR="00A40BA4" w:rsidRPr="007279C4" w:rsidRDefault="00A40BA4" w:rsidP="00A40BA4">
      <w:pPr>
        <w:rPr>
          <w:rFonts w:ascii="Arial" w:hAnsi="Arial" w:cs="Arial"/>
          <w:sz w:val="20"/>
          <w:szCs w:val="20"/>
        </w:rPr>
      </w:pPr>
      <w:r w:rsidRPr="007279C4">
        <w:rPr>
          <w:rFonts w:ascii="Arial" w:hAnsi="Arial" w:cs="Arial"/>
          <w:sz w:val="20"/>
          <w:szCs w:val="20"/>
        </w:rPr>
        <w:t xml:space="preserve">Please remember cheating, lying, misrepresentation, or plagiarism in any form is unacceptable and inexcusable behavior. </w:t>
      </w:r>
    </w:p>
    <w:p w14:paraId="09EFD36D" w14:textId="77777777" w:rsidR="00D476ED" w:rsidRDefault="00D476ED" w:rsidP="00D476ED">
      <w:pPr>
        <w:spacing w:after="0" w:line="240" w:lineRule="auto"/>
        <w:rPr>
          <w:rFonts w:cstheme="minorHAnsi"/>
          <w:b/>
          <w:bCs/>
          <w:sz w:val="21"/>
          <w:szCs w:val="21"/>
        </w:rPr>
      </w:pPr>
      <w:r w:rsidRPr="00FF1C4D">
        <w:rPr>
          <w:rFonts w:cstheme="minorHAnsi"/>
          <w:b/>
          <w:bCs/>
          <w:sz w:val="21"/>
          <w:szCs w:val="21"/>
        </w:rPr>
        <w:t xml:space="preserve">Professionalism and COVID </w:t>
      </w:r>
    </w:p>
    <w:p w14:paraId="508EBCCF" w14:textId="77777777" w:rsidR="00D476ED" w:rsidRPr="0069090C" w:rsidRDefault="00D476ED" w:rsidP="00D476ED">
      <w:pPr>
        <w:contextualSpacing/>
        <w:rPr>
          <w:sz w:val="21"/>
          <w:szCs w:val="21"/>
        </w:rPr>
      </w:pPr>
    </w:p>
    <w:p w14:paraId="0EEE4498" w14:textId="77777777" w:rsidR="00D476ED" w:rsidRPr="0069090C" w:rsidRDefault="00D476ED" w:rsidP="00D476ED">
      <w:pPr>
        <w:contextualSpacing/>
        <w:rPr>
          <w:sz w:val="21"/>
          <w:szCs w:val="21"/>
        </w:rPr>
      </w:pPr>
      <w:r w:rsidRPr="0069090C">
        <w:rPr>
          <w:sz w:val="21"/>
          <w:szCs w:val="21"/>
        </w:rPr>
        <w:t xml:space="preserve">As students pursuing a path in the health professions or public health, it is crucial to demonstrate professional behaviors that reflect integrity and commitment to the health of patients, fellow health professionals, and to populations we serve. To accomplish this, a strong responsibility for the well-being of others must be evident in our decisions, along with accountability for our actions. Professionalism in the health disciplines requires adherence to high standards of conduct that begin long before graduation. This is particularly true during times of health emergencies such as the COVID pandemic, given our professional habits can have a direct impact upon the health of persons entrusted to us. </w:t>
      </w:r>
    </w:p>
    <w:p w14:paraId="65CA2434" w14:textId="77777777" w:rsidR="00D476ED" w:rsidRPr="0069090C" w:rsidRDefault="00D476ED" w:rsidP="00D476ED">
      <w:pPr>
        <w:contextualSpacing/>
        <w:rPr>
          <w:sz w:val="21"/>
          <w:szCs w:val="21"/>
        </w:rPr>
      </w:pPr>
    </w:p>
    <w:p w14:paraId="16DBC672" w14:textId="77777777" w:rsidR="00D476ED" w:rsidRPr="0069090C" w:rsidRDefault="00D476ED" w:rsidP="00D476ED">
      <w:pPr>
        <w:rPr>
          <w:sz w:val="21"/>
          <w:szCs w:val="21"/>
        </w:rPr>
      </w:pPr>
      <w:r w:rsidRPr="0069090C">
        <w:rPr>
          <w:sz w:val="21"/>
          <w:szCs w:val="21"/>
        </w:rPr>
        <w:t xml:space="preserve">If you are not vaccinated, get vaccinated.  Vaccines are readily available at no cost and have been demonstrated to be safe and effective against the COVID-19 virus. Visit this link for details on where to get your shot, including options that do not require an appointment: https://coronavirus.ufhealth.org/vaccinations/vaccine-availability/. Students who receive the first dose of the vaccine somewhere off-campus and/or outside of Gainesville can still receive their second dose on campus.  </w:t>
      </w:r>
    </w:p>
    <w:p w14:paraId="0858B7F1" w14:textId="77777777" w:rsidR="00D476ED" w:rsidRPr="0069090C" w:rsidRDefault="00D476ED" w:rsidP="00D476ED">
      <w:pPr>
        <w:contextualSpacing/>
        <w:rPr>
          <w:sz w:val="21"/>
          <w:szCs w:val="21"/>
        </w:rPr>
      </w:pPr>
      <w:r w:rsidRPr="0069090C">
        <w:rPr>
          <w:sz w:val="21"/>
          <w:szCs w:val="21"/>
        </w:rPr>
        <w:t xml:space="preserve">In response to COVID-19, the following professional practices are in place to maintain your learning environment, to enhance the safety of our in-classroom interactions, and to protect the health and safety of ourselves, our patients, our neighbors, and our loved ones.  </w:t>
      </w:r>
    </w:p>
    <w:p w14:paraId="4E9558B0" w14:textId="77777777" w:rsidR="00D476ED" w:rsidRPr="0069090C" w:rsidRDefault="00D476ED" w:rsidP="00D476ED">
      <w:pPr>
        <w:contextualSpacing/>
        <w:rPr>
          <w:sz w:val="21"/>
          <w:szCs w:val="21"/>
        </w:rPr>
      </w:pPr>
    </w:p>
    <w:p w14:paraId="5278445C" w14:textId="77777777" w:rsidR="00D476ED" w:rsidRPr="0069090C" w:rsidRDefault="00D476ED" w:rsidP="00D476ED">
      <w:pPr>
        <w:pStyle w:val="ListParagraph"/>
        <w:numPr>
          <w:ilvl w:val="0"/>
          <w:numId w:val="29"/>
        </w:numPr>
        <w:spacing w:after="160" w:line="259" w:lineRule="auto"/>
        <w:rPr>
          <w:sz w:val="21"/>
          <w:szCs w:val="21"/>
        </w:rPr>
      </w:pPr>
      <w:r w:rsidRPr="0069090C">
        <w:rPr>
          <w:sz w:val="21"/>
          <w:szCs w:val="21"/>
        </w:rPr>
        <w:t xml:space="preserve">You are required to wear approved face coverings at all times while in Health Science Center classrooms and within Health Science Center buildings even if you are vaccinated.  </w:t>
      </w:r>
    </w:p>
    <w:p w14:paraId="6AE350E4" w14:textId="77777777" w:rsidR="00D476ED" w:rsidRPr="0069090C" w:rsidRDefault="00D476ED" w:rsidP="00D476ED">
      <w:pPr>
        <w:pStyle w:val="ListParagraph"/>
        <w:numPr>
          <w:ilvl w:val="0"/>
          <w:numId w:val="29"/>
        </w:numPr>
        <w:spacing w:after="160" w:line="259" w:lineRule="auto"/>
        <w:rPr>
          <w:sz w:val="21"/>
          <w:szCs w:val="21"/>
        </w:rPr>
      </w:pPr>
      <w:r w:rsidRPr="0069090C">
        <w:rPr>
          <w:sz w:val="21"/>
          <w:szCs w:val="21"/>
        </w:rPr>
        <w:t>If you are sick, stay home and self-quarantine.  Please visit the UF Health Screen, Test &amp; Protect website about next steps, retake the questionnaire and schedule your test for no sooner than 24 hours after your symptoms began. Please call your primary care provider if you are ill and need immediate care or the UF Student Health Care Center at 352-392-1161 (or email covid@shcc.ufl.edu) to be evaluated for testing and to receive further instructions about returning to campus. UF Health Screen, Test &amp; Protect offers guidance when you are sick, have been exposed to someone who has tested positive or have tested positive yourself. Visit the UF Health Screen, Test &amp; Protect website for more information.</w:t>
      </w:r>
    </w:p>
    <w:p w14:paraId="2DA32201" w14:textId="77777777" w:rsidR="00D476ED" w:rsidRPr="0069090C" w:rsidRDefault="00D476ED" w:rsidP="00D476ED">
      <w:pPr>
        <w:pStyle w:val="ListParagraph"/>
        <w:numPr>
          <w:ilvl w:val="0"/>
          <w:numId w:val="29"/>
        </w:numPr>
        <w:spacing w:after="160" w:line="259" w:lineRule="auto"/>
        <w:rPr>
          <w:sz w:val="21"/>
          <w:szCs w:val="21"/>
        </w:rPr>
      </w:pPr>
      <w:r w:rsidRPr="0069090C">
        <w:rPr>
          <w:sz w:val="21"/>
          <w:szCs w:val="21"/>
        </w:rPr>
        <w:lastRenderedPageBreak/>
        <w:t xml:space="preserve">Continue to follow healthy habits, including best practices like frequent hand washing. </w:t>
      </w:r>
    </w:p>
    <w:p w14:paraId="665C5ED9" w14:textId="77777777" w:rsidR="00D476ED" w:rsidRPr="0069090C" w:rsidRDefault="00D476ED" w:rsidP="00D476ED">
      <w:pPr>
        <w:pStyle w:val="ListParagraph"/>
        <w:numPr>
          <w:ilvl w:val="0"/>
          <w:numId w:val="28"/>
        </w:numPr>
        <w:spacing w:after="160" w:line="259" w:lineRule="auto"/>
        <w:rPr>
          <w:sz w:val="21"/>
          <w:szCs w:val="21"/>
        </w:rPr>
      </w:pPr>
      <w:r w:rsidRPr="0069090C">
        <w:rPr>
          <w:sz w:val="21"/>
          <w:szCs w:val="21"/>
        </w:rPr>
        <w:t>Avoid crowded places (including gatherings/parties with more than 10 people)</w:t>
      </w:r>
    </w:p>
    <w:p w14:paraId="00AF868C" w14:textId="77777777" w:rsidR="00D476ED" w:rsidRPr="0069090C" w:rsidRDefault="00D476ED" w:rsidP="00D476ED">
      <w:pPr>
        <w:contextualSpacing/>
        <w:rPr>
          <w:sz w:val="21"/>
          <w:szCs w:val="21"/>
        </w:rPr>
      </w:pPr>
      <w:r w:rsidRPr="0069090C">
        <w:rPr>
          <w:sz w:val="21"/>
          <w:szCs w:val="21"/>
        </w:rPr>
        <w:t xml:space="preserve">Sanitizing supplies are available in the classroom if you wish to wipe down your desks prior to sitting down and at the end of the class. Hand sanitizing stations will be located in every classroom. </w:t>
      </w:r>
    </w:p>
    <w:p w14:paraId="68C968EC" w14:textId="77777777" w:rsidR="00D476ED" w:rsidRPr="0069090C" w:rsidRDefault="00D476ED" w:rsidP="00D476ED">
      <w:pPr>
        <w:contextualSpacing/>
        <w:rPr>
          <w:sz w:val="21"/>
          <w:szCs w:val="21"/>
        </w:rPr>
      </w:pPr>
    </w:p>
    <w:p w14:paraId="11CB0B31" w14:textId="77777777" w:rsidR="00D476ED" w:rsidRPr="0069090C" w:rsidRDefault="00D476ED" w:rsidP="00D476ED">
      <w:pPr>
        <w:contextualSpacing/>
        <w:rPr>
          <w:sz w:val="21"/>
          <w:szCs w:val="21"/>
        </w:rPr>
      </w:pPr>
      <w:r w:rsidRPr="0069090C">
        <w:rPr>
          <w:sz w:val="21"/>
          <w:szCs w:val="21"/>
        </w:rPr>
        <w:t>Course materials will be provided to you with an excused absence, and you will be given a reasonable amount of time to make up work.  If you are withheld from campus by the Department of Health through Screen, Test &amp; Protect you are not permitted to use any on campus facilities. Students attempting to attend campus activities when withheld from campus will be referred to the Dean of Students Office.</w:t>
      </w:r>
    </w:p>
    <w:p w14:paraId="3579137E" w14:textId="77777777" w:rsidR="00D476ED" w:rsidRPr="0069090C" w:rsidRDefault="00D476ED" w:rsidP="00D476ED">
      <w:pPr>
        <w:contextualSpacing/>
        <w:rPr>
          <w:sz w:val="21"/>
          <w:szCs w:val="21"/>
        </w:rPr>
      </w:pPr>
      <w:r w:rsidRPr="0069090C">
        <w:rPr>
          <w:sz w:val="21"/>
          <w:szCs w:val="21"/>
        </w:rPr>
        <w:t xml:space="preserve"> </w:t>
      </w:r>
    </w:p>
    <w:p w14:paraId="00EDA790" w14:textId="77777777" w:rsidR="00D476ED" w:rsidRPr="0069090C" w:rsidRDefault="00D476ED" w:rsidP="00D476ED">
      <w:pPr>
        <w:contextualSpacing/>
        <w:rPr>
          <w:sz w:val="21"/>
          <w:szCs w:val="21"/>
        </w:rPr>
      </w:pPr>
      <w:r w:rsidRPr="0069090C">
        <w:rPr>
          <w:sz w:val="21"/>
          <w:szCs w:val="21"/>
        </w:rPr>
        <w:t xml:space="preserve">Continue to regularly visit coronavirus.UFHealth.org and coronavirus.ufl.edu for up-to-date information about COVID-19 and vaccination.  </w:t>
      </w:r>
    </w:p>
    <w:p w14:paraId="3841EA2C" w14:textId="77777777" w:rsidR="00D476ED" w:rsidRPr="0069090C" w:rsidRDefault="00D476ED" w:rsidP="00D476ED">
      <w:pPr>
        <w:contextualSpacing/>
        <w:rPr>
          <w:sz w:val="21"/>
          <w:szCs w:val="21"/>
        </w:rPr>
      </w:pPr>
    </w:p>
    <w:p w14:paraId="53C16FED" w14:textId="77777777" w:rsidR="00D476ED" w:rsidRPr="00FF1C4D" w:rsidRDefault="00D476ED" w:rsidP="00D476ED">
      <w:pPr>
        <w:contextualSpacing/>
        <w:rPr>
          <w:b/>
          <w:sz w:val="21"/>
          <w:szCs w:val="21"/>
        </w:rPr>
      </w:pPr>
      <w:r>
        <w:rPr>
          <w:b/>
          <w:sz w:val="21"/>
          <w:szCs w:val="21"/>
        </w:rPr>
        <w:t>COVID-19 Symptoms</w:t>
      </w:r>
      <w:r w:rsidRPr="00FF1C4D">
        <w:rPr>
          <w:b/>
          <w:sz w:val="21"/>
          <w:szCs w:val="21"/>
        </w:rPr>
        <w:t xml:space="preserve"> </w:t>
      </w:r>
    </w:p>
    <w:p w14:paraId="3EEFC983" w14:textId="77777777" w:rsidR="00D476ED" w:rsidRPr="0069090C" w:rsidRDefault="00D476ED" w:rsidP="00D476ED">
      <w:pPr>
        <w:contextualSpacing/>
        <w:rPr>
          <w:sz w:val="21"/>
          <w:szCs w:val="21"/>
        </w:rPr>
      </w:pPr>
      <w:r w:rsidRPr="0069090C">
        <w:rPr>
          <w:sz w:val="21"/>
          <w:szCs w:val="21"/>
        </w:rPr>
        <w:t xml:space="preserve">See https://www.cdc.gov/coronavirus/2019-ncov/symptoms-testing/symptoms.html for information about COVID-19 symptoms, which may include fever, cough, shortness of breath or difficulty breathing, fatigue, chills, muscle or body aches, headache, sore throat, congestion or runny nose, nausea or vomiting, diarrhea, and loss of taste or smell. </w:t>
      </w:r>
    </w:p>
    <w:p w14:paraId="10128E72" w14:textId="77777777" w:rsidR="00D476ED" w:rsidRPr="00886169" w:rsidRDefault="00D476ED" w:rsidP="00D476ED">
      <w:pPr>
        <w:spacing w:after="0" w:line="240" w:lineRule="auto"/>
        <w:contextualSpacing/>
        <w:rPr>
          <w:rFonts w:eastAsia="Calibri" w:cstheme="minorHAnsi"/>
          <w:sz w:val="21"/>
          <w:szCs w:val="21"/>
        </w:rPr>
      </w:pPr>
    </w:p>
    <w:p w14:paraId="32EF5573" w14:textId="77777777" w:rsidR="00D476ED" w:rsidRPr="00357020" w:rsidRDefault="00D476ED" w:rsidP="00D476ED">
      <w:pPr>
        <w:spacing w:after="0" w:line="240" w:lineRule="auto"/>
        <w:rPr>
          <w:rFonts w:cstheme="minorHAnsi"/>
          <w:b/>
          <w:bCs/>
          <w:sz w:val="21"/>
          <w:szCs w:val="21"/>
        </w:rPr>
      </w:pPr>
      <w:r w:rsidRPr="00357020">
        <w:rPr>
          <w:rFonts w:cstheme="minorHAnsi"/>
          <w:b/>
          <w:bCs/>
          <w:sz w:val="21"/>
          <w:szCs w:val="21"/>
        </w:rPr>
        <w:t>Recording Within the Course:</w:t>
      </w:r>
    </w:p>
    <w:p w14:paraId="22ADF2CC" w14:textId="77777777" w:rsidR="00D476ED" w:rsidRPr="00357020" w:rsidRDefault="00D476ED" w:rsidP="00D476ED">
      <w:pPr>
        <w:spacing w:after="0" w:line="240" w:lineRule="auto"/>
        <w:rPr>
          <w:rFonts w:cstheme="minorHAnsi"/>
          <w:b/>
          <w:bCs/>
          <w:sz w:val="21"/>
          <w:szCs w:val="21"/>
        </w:rPr>
      </w:pPr>
    </w:p>
    <w:p w14:paraId="064843AB" w14:textId="77777777" w:rsidR="00D476ED" w:rsidRPr="00357020" w:rsidRDefault="00D476ED" w:rsidP="00D476ED">
      <w:pPr>
        <w:spacing w:after="0" w:line="240" w:lineRule="auto"/>
        <w:rPr>
          <w:rFonts w:cstheme="minorHAnsi"/>
          <w:bCs/>
          <w:sz w:val="21"/>
          <w:szCs w:val="21"/>
        </w:rPr>
      </w:pPr>
      <w:r w:rsidRPr="00357020">
        <w:rPr>
          <w:rFonts w:cstheme="minorHAnsi"/>
          <w:bCs/>
          <w:sz w:val="21"/>
          <w:szCs w:val="21"/>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1D58BC82" w14:textId="77777777" w:rsidR="00D476ED" w:rsidRPr="00357020" w:rsidRDefault="00D476ED" w:rsidP="00D476ED">
      <w:pPr>
        <w:spacing w:after="0" w:line="240" w:lineRule="auto"/>
        <w:rPr>
          <w:rFonts w:cstheme="minorHAnsi"/>
          <w:bCs/>
          <w:sz w:val="21"/>
          <w:szCs w:val="21"/>
        </w:rPr>
      </w:pPr>
      <w:r w:rsidRPr="00357020">
        <w:rPr>
          <w:rFonts w:cstheme="minorHAnsi"/>
          <w:bCs/>
          <w:sz w:val="21"/>
          <w:szCs w:val="21"/>
        </w:rPr>
        <w:t> </w:t>
      </w:r>
    </w:p>
    <w:p w14:paraId="70448258" w14:textId="77777777" w:rsidR="00D476ED" w:rsidRPr="00357020" w:rsidRDefault="00D476ED" w:rsidP="00D476ED">
      <w:pPr>
        <w:spacing w:after="0" w:line="240" w:lineRule="auto"/>
        <w:rPr>
          <w:rFonts w:cstheme="minorHAnsi"/>
          <w:bCs/>
          <w:sz w:val="21"/>
          <w:szCs w:val="21"/>
        </w:rPr>
      </w:pPr>
      <w:r w:rsidRPr="00357020">
        <w:rPr>
          <w:rFonts w:cstheme="minorHAnsi"/>
          <w:bCs/>
          <w:sz w:val="21"/>
          <w:szCs w:val="21"/>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0F494FE0" w14:textId="77777777" w:rsidR="00D476ED" w:rsidRPr="00357020" w:rsidRDefault="00D476ED" w:rsidP="00D476ED">
      <w:pPr>
        <w:spacing w:after="0" w:line="240" w:lineRule="auto"/>
        <w:rPr>
          <w:rFonts w:cstheme="minorHAnsi"/>
          <w:bCs/>
          <w:sz w:val="21"/>
          <w:szCs w:val="21"/>
        </w:rPr>
      </w:pPr>
      <w:r w:rsidRPr="00357020">
        <w:rPr>
          <w:rFonts w:cstheme="minorHAnsi"/>
          <w:bCs/>
          <w:sz w:val="21"/>
          <w:szCs w:val="21"/>
        </w:rPr>
        <w:t> </w:t>
      </w:r>
    </w:p>
    <w:p w14:paraId="0A89F90E" w14:textId="77777777" w:rsidR="00D476ED" w:rsidRPr="00357020" w:rsidRDefault="00D476ED" w:rsidP="00D476ED">
      <w:pPr>
        <w:spacing w:after="0" w:line="240" w:lineRule="auto"/>
        <w:rPr>
          <w:rFonts w:cstheme="minorHAnsi"/>
          <w:bCs/>
          <w:sz w:val="21"/>
          <w:szCs w:val="21"/>
        </w:rPr>
      </w:pPr>
      <w:r w:rsidRPr="00357020">
        <w:rPr>
          <w:rFonts w:cstheme="minorHAnsi"/>
          <w:bCs/>
          <w:sz w:val="21"/>
          <w:szCs w:val="21"/>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6A2435CC" w14:textId="77777777" w:rsidR="00D476ED" w:rsidRDefault="00D476ED" w:rsidP="00D476ED">
      <w:pPr>
        <w:spacing w:after="0" w:line="240" w:lineRule="auto"/>
        <w:rPr>
          <w:rStyle w:val="Hyperlink"/>
          <w:rFonts w:cstheme="minorHAnsi"/>
          <w:b/>
          <w:bCs/>
          <w:sz w:val="21"/>
          <w:szCs w:val="21"/>
        </w:rPr>
      </w:pPr>
    </w:p>
    <w:p w14:paraId="0A30B74B" w14:textId="77777777" w:rsidR="00D476ED" w:rsidRPr="00886169" w:rsidRDefault="00D476ED" w:rsidP="00D476ED">
      <w:pPr>
        <w:spacing w:after="0" w:line="240" w:lineRule="auto"/>
        <w:rPr>
          <w:rFonts w:cstheme="minorHAnsi"/>
          <w:b/>
          <w:sz w:val="21"/>
          <w:szCs w:val="21"/>
        </w:rPr>
      </w:pPr>
      <w:r w:rsidRPr="00886169">
        <w:rPr>
          <w:rStyle w:val="Hyperlink"/>
          <w:rFonts w:cstheme="minorHAnsi"/>
          <w:sz w:val="21"/>
          <w:szCs w:val="21"/>
        </w:rPr>
        <w:t xml:space="preserve">Policy Related to </w:t>
      </w:r>
      <w:r w:rsidRPr="00886169">
        <w:rPr>
          <w:rFonts w:cstheme="minorHAnsi"/>
          <w:b/>
          <w:bCs/>
          <w:sz w:val="21"/>
          <w:szCs w:val="21"/>
        </w:rPr>
        <w:t>Guests Attending Class:</w:t>
      </w:r>
      <w:r w:rsidRPr="00886169">
        <w:rPr>
          <w:rFonts w:cstheme="minorHAnsi"/>
          <w:b/>
          <w:sz w:val="21"/>
          <w:szCs w:val="21"/>
        </w:rPr>
        <w:t xml:space="preserve">  </w:t>
      </w:r>
    </w:p>
    <w:p w14:paraId="09F4661B" w14:textId="77777777" w:rsidR="00D476ED" w:rsidRPr="00886169" w:rsidRDefault="00D476ED" w:rsidP="00D476ED">
      <w:pPr>
        <w:spacing w:after="0" w:line="240" w:lineRule="auto"/>
        <w:rPr>
          <w:rFonts w:cstheme="minorHAnsi"/>
          <w:sz w:val="21"/>
          <w:szCs w:val="21"/>
        </w:rPr>
      </w:pPr>
    </w:p>
    <w:p w14:paraId="7FFDD393" w14:textId="77777777" w:rsidR="00D476ED" w:rsidRPr="00886169" w:rsidRDefault="00D476ED" w:rsidP="00D476ED">
      <w:pPr>
        <w:spacing w:after="0" w:line="240" w:lineRule="auto"/>
        <w:rPr>
          <w:rFonts w:cstheme="minorHAnsi"/>
          <w:sz w:val="21"/>
          <w:szCs w:val="21"/>
        </w:rPr>
      </w:pPr>
      <w:r w:rsidRPr="00886169">
        <w:rPr>
          <w:rFonts w:cstheme="minorHAnsi"/>
          <w:sz w:val="21"/>
          <w:szCs w:val="21"/>
        </w:rPr>
        <w:lastRenderedPageBreak/>
        <w:t xml:space="preserve">Only registered students are permitted to attend class. However, we recognize that students who are caretakers may face occasional unexpected challenges creating attendance barriers.  Therefore, by exception, a department chair or his or her designee (e.g., instructors) may grant a student permission to bring a guest(s) for a total of two class sessions per semester.  This is two sessions total across all courses.  No further extensions will be granted.  Please note that guests are </w:t>
      </w:r>
      <w:r w:rsidRPr="00886169">
        <w:rPr>
          <w:rFonts w:cstheme="minorHAnsi"/>
          <w:b/>
          <w:bCs/>
          <w:sz w:val="21"/>
          <w:szCs w:val="21"/>
        </w:rPr>
        <w:t>not</w:t>
      </w:r>
      <w:r w:rsidRPr="00886169">
        <w:rPr>
          <w:rFonts w:cstheme="minorHAnsi"/>
          <w:sz w:val="21"/>
          <w:szCs w:val="21"/>
        </w:rPr>
        <w:t xml:space="preserve"> permitted to attend either cadaver or wet labs.  Students are responsible for course material regardless of attendance. For additional information, please review the Classroom Guests of Students policy in its entirety.  Link to full policy: </w:t>
      </w:r>
      <w:hyperlink r:id="rId14" w:history="1">
        <w:r w:rsidRPr="00886169">
          <w:rPr>
            <w:rStyle w:val="Hyperlink"/>
            <w:rFonts w:cstheme="minorHAnsi"/>
            <w:sz w:val="21"/>
            <w:szCs w:val="21"/>
          </w:rPr>
          <w:t>http://facstaff.phhp.ufl.edu/services/resourceguide/getstarted.htm</w:t>
        </w:r>
      </w:hyperlink>
      <w:r w:rsidRPr="00886169">
        <w:rPr>
          <w:rFonts w:cstheme="minorHAnsi"/>
          <w:sz w:val="21"/>
          <w:szCs w:val="21"/>
        </w:rPr>
        <w:t xml:space="preserve"> </w:t>
      </w:r>
    </w:p>
    <w:p w14:paraId="47AAB054" w14:textId="77777777" w:rsidR="00D476ED" w:rsidRPr="00886169" w:rsidRDefault="00D476ED" w:rsidP="00D476ED">
      <w:pPr>
        <w:spacing w:after="0" w:line="240" w:lineRule="auto"/>
        <w:contextualSpacing/>
        <w:rPr>
          <w:rStyle w:val="Hyperlink"/>
          <w:rFonts w:cstheme="minorHAnsi"/>
          <w:bCs/>
          <w:sz w:val="21"/>
          <w:szCs w:val="21"/>
        </w:rPr>
      </w:pPr>
    </w:p>
    <w:p w14:paraId="7A3B5F27" w14:textId="77777777" w:rsidR="00D476ED" w:rsidRPr="00886169" w:rsidRDefault="00D476ED" w:rsidP="00D476ED">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bdr w:val="none" w:sz="0" w:space="0" w:color="auto" w:frame="1"/>
        </w:rPr>
        <w:t>Online Faculty Course Evaluation Process</w:t>
      </w:r>
      <w:r w:rsidRPr="00886169">
        <w:rPr>
          <w:rFonts w:asciiTheme="minorHAnsi" w:eastAsia="Times New Roman" w:hAnsiTheme="minorHAnsi" w:cstheme="minorHAnsi"/>
          <w:i/>
          <w:sz w:val="21"/>
          <w:szCs w:val="21"/>
        </w:rPr>
        <w:t xml:space="preserve"> </w:t>
      </w:r>
    </w:p>
    <w:p w14:paraId="52BE56CD" w14:textId="77777777" w:rsidR="00D476ED" w:rsidRPr="00886169" w:rsidRDefault="00D476ED" w:rsidP="00D476ED">
      <w:pPr>
        <w:spacing w:after="0" w:line="240" w:lineRule="auto"/>
        <w:contextualSpacing/>
        <w:rPr>
          <w:rFonts w:cstheme="minorHAnsi"/>
          <w:sz w:val="21"/>
          <w:szCs w:val="21"/>
        </w:rPr>
      </w:pPr>
      <w:r w:rsidRPr="00886169">
        <w:rPr>
          <w:rFonts w:cstheme="minorHAnsi"/>
          <w:sz w:val="21"/>
          <w:szCs w:val="21"/>
        </w:rPr>
        <w:t>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5" w:history="1">
        <w:r w:rsidRPr="00886169">
          <w:rPr>
            <w:rStyle w:val="Hyperlink"/>
            <w:rFonts w:cstheme="minorHAnsi"/>
            <w:sz w:val="21"/>
            <w:szCs w:val="21"/>
          </w:rPr>
          <w:t>https://gatorevals.aa.ufl.edu/students/</w:t>
        </w:r>
      </w:hyperlink>
      <w:r w:rsidRPr="00886169">
        <w:rPr>
          <w:rFonts w:cstheme="minorHAnsi"/>
          <w:sz w:val="21"/>
          <w:szCs w:val="21"/>
        </w:rPr>
        <w:t>. Students will be notified when the evaluation period opens, and can complete evaluations through the email they receive from GatorEvals, in their Canvas course menu under GatorEvals, or via </w:t>
      </w:r>
      <w:hyperlink r:id="rId16" w:tgtFrame="_blank" w:history="1">
        <w:r w:rsidRPr="00886169">
          <w:rPr>
            <w:rStyle w:val="Hyperlink"/>
            <w:rFonts w:cstheme="minorHAnsi"/>
            <w:sz w:val="21"/>
            <w:szCs w:val="21"/>
          </w:rPr>
          <w:t>https://ufl.bluera.com/ufl/</w:t>
        </w:r>
      </w:hyperlink>
      <w:r w:rsidRPr="00886169">
        <w:rPr>
          <w:rFonts w:cstheme="minorHAnsi"/>
          <w:sz w:val="21"/>
          <w:szCs w:val="21"/>
        </w:rPr>
        <w:t>. Summaries of course evaluation results are available to students at </w:t>
      </w:r>
      <w:hyperlink r:id="rId17" w:history="1">
        <w:r w:rsidRPr="00886169">
          <w:rPr>
            <w:rStyle w:val="Hyperlink"/>
            <w:rFonts w:cstheme="minorHAnsi"/>
            <w:sz w:val="21"/>
            <w:szCs w:val="21"/>
          </w:rPr>
          <w:t>https://gatorevals.aa.ufl.edu/public-results/</w:t>
        </w:r>
      </w:hyperlink>
      <w:r w:rsidRPr="00886169">
        <w:rPr>
          <w:rFonts w:cstheme="minorHAnsi"/>
          <w:sz w:val="21"/>
          <w:szCs w:val="21"/>
        </w:rPr>
        <w:t>.</w:t>
      </w:r>
    </w:p>
    <w:p w14:paraId="6B14C538" w14:textId="77777777" w:rsidR="00D476ED" w:rsidRPr="00886169" w:rsidRDefault="00D476ED" w:rsidP="00D476ED">
      <w:pPr>
        <w:spacing w:after="0" w:line="240" w:lineRule="auto"/>
        <w:contextualSpacing/>
        <w:rPr>
          <w:rFonts w:eastAsia="Calibri" w:cstheme="minorHAnsi"/>
          <w:sz w:val="21"/>
          <w:szCs w:val="21"/>
        </w:rPr>
      </w:pPr>
    </w:p>
    <w:p w14:paraId="16DEF1E1" w14:textId="77777777" w:rsidR="00D476ED" w:rsidRPr="00886169" w:rsidRDefault="00D476ED" w:rsidP="00D476ED">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SUPPORT SERVICES</w:t>
      </w:r>
    </w:p>
    <w:p w14:paraId="01F1F406" w14:textId="77777777" w:rsidR="00D476ED" w:rsidRPr="00886169" w:rsidRDefault="00D476ED" w:rsidP="00D476ED">
      <w:pPr>
        <w:pStyle w:val="Heading1"/>
        <w:spacing w:before="0" w:line="240" w:lineRule="auto"/>
        <w:rPr>
          <w:rFonts w:asciiTheme="minorHAnsi" w:eastAsia="Times New Roman" w:hAnsiTheme="minorHAnsi" w:cstheme="minorHAnsi"/>
          <w:sz w:val="21"/>
          <w:szCs w:val="21"/>
        </w:rPr>
      </w:pPr>
    </w:p>
    <w:p w14:paraId="3A2B2EE5" w14:textId="77777777" w:rsidR="00D476ED" w:rsidRPr="00886169" w:rsidRDefault="00D476ED" w:rsidP="00D476ED">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Accommodations for Students with Disabilities</w:t>
      </w:r>
    </w:p>
    <w:p w14:paraId="25B2E12F" w14:textId="77777777" w:rsidR="00D476ED" w:rsidRPr="00886169" w:rsidRDefault="00D476ED" w:rsidP="00D476ED">
      <w:pPr>
        <w:spacing w:after="0" w:line="240" w:lineRule="auto"/>
        <w:rPr>
          <w:rFonts w:eastAsia="Times New Roman" w:cstheme="minorHAnsi"/>
          <w:sz w:val="21"/>
          <w:szCs w:val="21"/>
        </w:rPr>
      </w:pPr>
      <w:r w:rsidRPr="00886169">
        <w:rPr>
          <w:rFonts w:cstheme="minorHAnsi"/>
          <w:sz w:val="21"/>
          <w:szCs w:val="21"/>
        </w:rPr>
        <w:t>If you require classroom accommodation because of a disability,</w:t>
      </w:r>
      <w:r w:rsidRPr="00886169">
        <w:rPr>
          <w:rFonts w:eastAsia="Times New Roman" w:cstheme="minorHAnsi"/>
          <w:sz w:val="21"/>
          <w:szCs w:val="21"/>
        </w:rPr>
        <w:t xml:space="preserve"> it is strongly recommended you register with the Dean of Students Office </w:t>
      </w:r>
      <w:hyperlink r:id="rId18" w:history="1">
        <w:r w:rsidRPr="00886169">
          <w:rPr>
            <w:rStyle w:val="Hyperlink"/>
            <w:rFonts w:eastAsia="Times New Roman" w:cstheme="minorHAnsi"/>
            <w:sz w:val="21"/>
            <w:szCs w:val="21"/>
          </w:rPr>
          <w:t>http://www.dso.ufl.edu</w:t>
        </w:r>
      </w:hyperlink>
      <w:r w:rsidRPr="00886169">
        <w:rPr>
          <w:rFonts w:eastAsia="Times New Roman" w:cstheme="minorHAnsi"/>
          <w:sz w:val="21"/>
          <w:szCs w:val="21"/>
        </w:rPr>
        <w:t xml:space="preserve"> within the first week of class or as soon as you believe you might be eligible for accommodations. The Dean of Students Office will provide documentation of accommodations to you, which you must then give to me as the instructor of the course to receive accommodations. Please do this as soon as possible after you receive the letter. Students with disabilities should follow this procedure as early as possible in the semester. The College is committed to providing reasonable accommodations to assist students in their coursework.</w:t>
      </w:r>
    </w:p>
    <w:p w14:paraId="5A759852" w14:textId="77777777" w:rsidR="00D476ED" w:rsidRPr="00886169" w:rsidRDefault="00D476ED" w:rsidP="00D476ED">
      <w:pPr>
        <w:spacing w:after="0" w:line="240" w:lineRule="auto"/>
        <w:rPr>
          <w:rFonts w:eastAsia="Times New Roman" w:cstheme="minorHAnsi"/>
          <w:sz w:val="21"/>
          <w:szCs w:val="21"/>
        </w:rPr>
      </w:pPr>
    </w:p>
    <w:p w14:paraId="6C61703B" w14:textId="77777777" w:rsidR="00D476ED" w:rsidRPr="00886169" w:rsidRDefault="00D476ED" w:rsidP="00D476ED">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Counseling and Student Health</w:t>
      </w:r>
    </w:p>
    <w:p w14:paraId="711B7D98" w14:textId="77777777" w:rsidR="00D476ED" w:rsidRPr="00886169" w:rsidRDefault="00D476ED" w:rsidP="00D476ED">
      <w:pPr>
        <w:shd w:val="clear" w:color="auto" w:fill="FFFFFF"/>
        <w:spacing w:after="0" w:line="240" w:lineRule="auto"/>
        <w:contextualSpacing/>
        <w:textAlignment w:val="baseline"/>
        <w:outlineLvl w:val="4"/>
        <w:rPr>
          <w:rFonts w:eastAsia="Times New Roman" w:cstheme="minorHAnsi"/>
          <w:sz w:val="21"/>
          <w:szCs w:val="21"/>
        </w:rPr>
      </w:pPr>
      <w:r w:rsidRPr="00886169">
        <w:rPr>
          <w:rFonts w:eastAsia="Times New Roman" w:cstheme="minorHAnsi"/>
          <w:sz w:val="21"/>
          <w:szCs w:val="21"/>
        </w:rPr>
        <w:t>Students sometimes experience stress from academic expectations and/or personal and interpersonal issues that may interfere with their academic performance. If you find yourself facing issues that have the potential to or are already negatively affecting your coursework, you are encouraged to talk with an instructor and/or seek help through University resources available to you.</w:t>
      </w:r>
    </w:p>
    <w:p w14:paraId="46AE1B4B" w14:textId="77777777" w:rsidR="00D476ED" w:rsidRPr="00886169" w:rsidRDefault="00D476ED" w:rsidP="00D476ED">
      <w:pPr>
        <w:shd w:val="clear" w:color="auto" w:fill="FFFFFF"/>
        <w:spacing w:after="0" w:line="240" w:lineRule="auto"/>
        <w:contextualSpacing/>
        <w:textAlignment w:val="baseline"/>
        <w:outlineLvl w:val="4"/>
        <w:rPr>
          <w:rFonts w:eastAsia="Times New Roman" w:cstheme="minorHAnsi"/>
          <w:sz w:val="21"/>
          <w:szCs w:val="21"/>
        </w:rPr>
      </w:pPr>
    </w:p>
    <w:p w14:paraId="2059D574" w14:textId="77777777" w:rsidR="00D476ED" w:rsidRPr="00886169" w:rsidRDefault="00D476ED" w:rsidP="00D476ED">
      <w:pPr>
        <w:pStyle w:val="ListParagraph"/>
        <w:numPr>
          <w:ilvl w:val="0"/>
          <w:numId w:val="27"/>
        </w:numPr>
        <w:shd w:val="clear" w:color="auto" w:fill="FFFFFF"/>
        <w:spacing w:after="0" w:line="240" w:lineRule="auto"/>
        <w:textAlignment w:val="baseline"/>
        <w:outlineLvl w:val="4"/>
        <w:rPr>
          <w:rFonts w:eastAsia="Times New Roman" w:cstheme="minorHAnsi"/>
          <w:sz w:val="21"/>
          <w:szCs w:val="21"/>
        </w:rPr>
      </w:pPr>
      <w:r w:rsidRPr="00886169">
        <w:rPr>
          <w:rFonts w:eastAsia="Times New Roman" w:cstheme="minorHAnsi"/>
          <w:sz w:val="21"/>
          <w:szCs w:val="21"/>
        </w:rPr>
        <w:t xml:space="preserve">The </w:t>
      </w:r>
      <w:r w:rsidRPr="00BA0902">
        <w:rPr>
          <w:rFonts w:eastAsia="Times New Roman" w:cstheme="minorHAnsi"/>
          <w:b/>
          <w:sz w:val="21"/>
          <w:szCs w:val="21"/>
        </w:rPr>
        <w:t>Counseling and Wellness Center</w:t>
      </w:r>
      <w:r w:rsidRPr="00886169">
        <w:rPr>
          <w:rFonts w:eastAsia="Times New Roman" w:cstheme="minorHAnsi"/>
          <w:sz w:val="21"/>
          <w:szCs w:val="21"/>
        </w:rPr>
        <w:t xml:space="preserve"> 352-392-1575 offers a variety of support services such as psychological assessment and intervention and assistance for math and test anxiety. Visit their web site for more information: </w:t>
      </w:r>
      <w:hyperlink r:id="rId19" w:history="1">
        <w:r w:rsidRPr="00886169">
          <w:rPr>
            <w:rStyle w:val="Hyperlink"/>
            <w:rFonts w:eastAsia="Times New Roman" w:cstheme="minorHAnsi"/>
            <w:sz w:val="21"/>
            <w:szCs w:val="21"/>
          </w:rPr>
          <w:t>http://www.counseling.ufl.edu</w:t>
        </w:r>
      </w:hyperlink>
      <w:r w:rsidRPr="00886169">
        <w:rPr>
          <w:rFonts w:eastAsia="Times New Roman" w:cstheme="minorHAnsi"/>
          <w:sz w:val="21"/>
          <w:szCs w:val="21"/>
        </w:rPr>
        <w:t xml:space="preserve">. On line and in person assistance is available. </w:t>
      </w:r>
    </w:p>
    <w:p w14:paraId="315E8860" w14:textId="77777777" w:rsidR="00D476ED" w:rsidRPr="00886169" w:rsidRDefault="00D476ED" w:rsidP="00D476ED">
      <w:pPr>
        <w:pStyle w:val="ListParagraph"/>
        <w:shd w:val="clear" w:color="auto" w:fill="FFFFFF"/>
        <w:spacing w:after="0" w:line="240" w:lineRule="auto"/>
        <w:textAlignment w:val="baseline"/>
        <w:outlineLvl w:val="4"/>
        <w:rPr>
          <w:rFonts w:eastAsia="Times New Roman" w:cstheme="minorHAnsi"/>
          <w:sz w:val="21"/>
          <w:szCs w:val="21"/>
        </w:rPr>
      </w:pPr>
    </w:p>
    <w:p w14:paraId="12A29E6C" w14:textId="77777777" w:rsidR="00D476ED" w:rsidRPr="00886169" w:rsidRDefault="00D476ED" w:rsidP="00D476ED">
      <w:pPr>
        <w:pStyle w:val="ListParagraph"/>
        <w:numPr>
          <w:ilvl w:val="0"/>
          <w:numId w:val="27"/>
        </w:numPr>
        <w:shd w:val="clear" w:color="auto" w:fill="FFFFFF"/>
        <w:spacing w:after="0" w:line="240" w:lineRule="auto"/>
        <w:textAlignment w:val="baseline"/>
        <w:outlineLvl w:val="4"/>
        <w:rPr>
          <w:rFonts w:eastAsia="Times New Roman" w:cstheme="minorHAnsi"/>
          <w:sz w:val="21"/>
          <w:szCs w:val="21"/>
        </w:rPr>
      </w:pPr>
      <w:r>
        <w:rPr>
          <w:rFonts w:eastAsia="Times New Roman" w:cstheme="minorHAnsi"/>
          <w:b/>
          <w:sz w:val="21"/>
          <w:szCs w:val="21"/>
        </w:rPr>
        <w:t xml:space="preserve">U </w:t>
      </w:r>
      <w:r w:rsidRPr="00BA0902">
        <w:rPr>
          <w:rFonts w:eastAsia="Times New Roman" w:cstheme="minorHAnsi"/>
          <w:b/>
          <w:sz w:val="21"/>
          <w:szCs w:val="21"/>
        </w:rPr>
        <w:t>Matter We Care</w:t>
      </w:r>
      <w:r w:rsidRPr="00886169">
        <w:rPr>
          <w:rFonts w:eastAsia="Times New Roman" w:cstheme="minorHAnsi"/>
          <w:sz w:val="21"/>
          <w:szCs w:val="21"/>
        </w:rPr>
        <w:t xml:space="preserve"> website: </w:t>
      </w:r>
      <w:hyperlink r:id="rId20" w:history="1">
        <w:r w:rsidRPr="00886169">
          <w:rPr>
            <w:rStyle w:val="Hyperlink"/>
            <w:rFonts w:eastAsia="Times New Roman" w:cstheme="minorHAnsi"/>
            <w:sz w:val="21"/>
            <w:szCs w:val="21"/>
          </w:rPr>
          <w:t>http://www.umatter.ufl.edu/</w:t>
        </w:r>
      </w:hyperlink>
      <w:r w:rsidRPr="00886169">
        <w:rPr>
          <w:rFonts w:eastAsia="Times New Roman" w:cstheme="minorHAnsi"/>
          <w:sz w:val="21"/>
          <w:szCs w:val="21"/>
        </w:rPr>
        <w:t xml:space="preserve">. If you are feeling overwhelmed or stressed, you can reach out for help through the You Matter We Care website, which is staffed by Dean of Students and Counseling Center personnel.   </w:t>
      </w:r>
    </w:p>
    <w:p w14:paraId="03A45D05" w14:textId="77777777" w:rsidR="00D476ED" w:rsidRPr="00886169" w:rsidRDefault="00D476ED" w:rsidP="00D476ED">
      <w:pPr>
        <w:shd w:val="clear" w:color="auto" w:fill="FFFFFF"/>
        <w:spacing w:after="0" w:line="240" w:lineRule="auto"/>
        <w:textAlignment w:val="baseline"/>
        <w:outlineLvl w:val="4"/>
        <w:rPr>
          <w:rFonts w:eastAsia="Times New Roman" w:cstheme="minorHAnsi"/>
          <w:sz w:val="21"/>
          <w:szCs w:val="21"/>
        </w:rPr>
      </w:pPr>
    </w:p>
    <w:p w14:paraId="53913CBE" w14:textId="77777777" w:rsidR="00D476ED" w:rsidRPr="00886169" w:rsidRDefault="00D476ED" w:rsidP="00D476ED">
      <w:pPr>
        <w:pStyle w:val="ListParagraph"/>
        <w:numPr>
          <w:ilvl w:val="0"/>
          <w:numId w:val="27"/>
        </w:numPr>
        <w:shd w:val="clear" w:color="auto" w:fill="FFFFFF"/>
        <w:spacing w:after="0" w:line="240" w:lineRule="auto"/>
        <w:textAlignment w:val="baseline"/>
        <w:outlineLvl w:val="4"/>
        <w:rPr>
          <w:rStyle w:val="Hyperlink"/>
          <w:rFonts w:cstheme="minorHAnsi"/>
          <w:sz w:val="21"/>
          <w:szCs w:val="21"/>
        </w:rPr>
      </w:pPr>
      <w:r w:rsidRPr="00886169">
        <w:rPr>
          <w:rFonts w:eastAsia="Times New Roman" w:cstheme="minorHAnsi"/>
          <w:sz w:val="21"/>
          <w:szCs w:val="21"/>
        </w:rPr>
        <w:t xml:space="preserve">The </w:t>
      </w:r>
      <w:r w:rsidRPr="00BA0902">
        <w:rPr>
          <w:rFonts w:eastAsia="Times New Roman" w:cstheme="minorHAnsi"/>
          <w:b/>
          <w:sz w:val="21"/>
          <w:szCs w:val="21"/>
        </w:rPr>
        <w:t>Student Health Care Center</w:t>
      </w:r>
      <w:r w:rsidRPr="00886169">
        <w:rPr>
          <w:rFonts w:eastAsia="Times New Roman" w:cstheme="minorHAnsi"/>
          <w:sz w:val="21"/>
          <w:szCs w:val="21"/>
        </w:rPr>
        <w:t xml:space="preserve"> at Shands is a satellite clinic of the main Student Health Care Center located on Fletcher Drive on campus. Student Health at Shands offers a variety of clinical services. The clinic is located on the second floor of the Dental Tower in the Health Science Center. For more information, contact the clinic at 392-0627 or check out the web site at: </w:t>
      </w:r>
      <w:hyperlink r:id="rId21" w:history="1">
        <w:r w:rsidRPr="00886169">
          <w:rPr>
            <w:rStyle w:val="Hyperlink"/>
            <w:rFonts w:cstheme="minorHAnsi"/>
            <w:sz w:val="21"/>
            <w:szCs w:val="21"/>
          </w:rPr>
          <w:t>https://shcc.ufl.edu/</w:t>
        </w:r>
      </w:hyperlink>
    </w:p>
    <w:p w14:paraId="05D41A25" w14:textId="77777777" w:rsidR="00D476ED" w:rsidRPr="00886169" w:rsidRDefault="00D476ED" w:rsidP="00D476ED">
      <w:pPr>
        <w:shd w:val="clear" w:color="auto" w:fill="FFFFFF"/>
        <w:spacing w:after="0" w:line="240" w:lineRule="auto"/>
        <w:textAlignment w:val="baseline"/>
        <w:outlineLvl w:val="4"/>
        <w:rPr>
          <w:rFonts w:cstheme="minorHAnsi"/>
          <w:sz w:val="21"/>
          <w:szCs w:val="21"/>
        </w:rPr>
      </w:pPr>
    </w:p>
    <w:p w14:paraId="34FBBE1B" w14:textId="77777777" w:rsidR="00D476ED" w:rsidRPr="00BA0902" w:rsidRDefault="00D476ED" w:rsidP="00D476ED">
      <w:pPr>
        <w:pStyle w:val="ListParagraph"/>
        <w:numPr>
          <w:ilvl w:val="0"/>
          <w:numId w:val="27"/>
        </w:numPr>
        <w:shd w:val="clear" w:color="auto" w:fill="FFFFFF"/>
        <w:spacing w:after="0" w:line="240" w:lineRule="auto"/>
        <w:textAlignment w:val="baseline"/>
        <w:outlineLvl w:val="3"/>
        <w:rPr>
          <w:rStyle w:val="Hyperlink"/>
          <w:rFonts w:eastAsia="Times New Roman" w:cstheme="minorHAnsi"/>
          <w:sz w:val="21"/>
          <w:szCs w:val="21"/>
        </w:rPr>
      </w:pPr>
      <w:r w:rsidRPr="00BA0902">
        <w:rPr>
          <w:rFonts w:eastAsia="Times New Roman" w:cstheme="minorHAnsi"/>
          <w:sz w:val="21"/>
          <w:szCs w:val="21"/>
        </w:rPr>
        <w:lastRenderedPageBreak/>
        <w:t>Crisis intervention is always available 24/7 from: Alachua County Crisis Center:</w:t>
      </w:r>
      <w:r>
        <w:rPr>
          <w:rFonts w:eastAsia="Times New Roman" w:cstheme="minorHAnsi"/>
          <w:sz w:val="21"/>
          <w:szCs w:val="21"/>
        </w:rPr>
        <w:t xml:space="preserve"> </w:t>
      </w:r>
      <w:r w:rsidRPr="00BA0902">
        <w:rPr>
          <w:rFonts w:eastAsia="Times New Roman" w:cstheme="minorHAnsi"/>
          <w:sz w:val="21"/>
          <w:szCs w:val="21"/>
        </w:rPr>
        <w:t>(352) 264-6789</w:t>
      </w:r>
      <w:r w:rsidRPr="00BA0902">
        <w:rPr>
          <w:rFonts w:eastAsia="Times New Roman" w:cstheme="minorHAnsi"/>
          <w:sz w:val="21"/>
          <w:szCs w:val="21"/>
        </w:rPr>
        <w:br/>
      </w:r>
      <w:hyperlink r:id="rId22" w:history="1">
        <w:r w:rsidRPr="00BA0902">
          <w:rPr>
            <w:rStyle w:val="Hyperlink"/>
            <w:rFonts w:eastAsia="Times New Roman" w:cstheme="minorHAnsi"/>
            <w:sz w:val="21"/>
            <w:szCs w:val="21"/>
          </w:rPr>
          <w:t>http://www.alachuacounty.us/DEPTS/CSS/CRISISCENTER/Pages/CrisisCenter.aspx</w:t>
        </w:r>
      </w:hyperlink>
    </w:p>
    <w:p w14:paraId="38B8E248" w14:textId="77777777" w:rsidR="00D476ED" w:rsidRDefault="00D476ED" w:rsidP="00D476ED">
      <w:pPr>
        <w:pStyle w:val="ListParagraph"/>
        <w:shd w:val="clear" w:color="auto" w:fill="FFFFFF"/>
        <w:spacing w:after="0" w:line="240" w:lineRule="auto"/>
        <w:textAlignment w:val="baseline"/>
        <w:outlineLvl w:val="3"/>
        <w:rPr>
          <w:rStyle w:val="Hyperlink"/>
          <w:rFonts w:eastAsia="Times New Roman" w:cstheme="minorHAnsi"/>
          <w:sz w:val="21"/>
          <w:szCs w:val="21"/>
        </w:rPr>
      </w:pPr>
    </w:p>
    <w:p w14:paraId="27CDC125" w14:textId="77777777" w:rsidR="00D476ED" w:rsidRPr="00BA0902" w:rsidRDefault="00D476ED" w:rsidP="00D476ED">
      <w:pPr>
        <w:pStyle w:val="ListParagraph"/>
        <w:numPr>
          <w:ilvl w:val="0"/>
          <w:numId w:val="27"/>
        </w:numPr>
        <w:spacing w:before="91"/>
        <w:ind w:right="1767"/>
        <w:rPr>
          <w:rFonts w:cstheme="minorHAnsi"/>
          <w:sz w:val="20"/>
          <w:szCs w:val="20"/>
        </w:rPr>
      </w:pPr>
      <w:r w:rsidRPr="00BA0902">
        <w:rPr>
          <w:rFonts w:cstheme="minorHAnsi"/>
          <w:b/>
          <w:color w:val="202020"/>
          <w:sz w:val="20"/>
          <w:szCs w:val="20"/>
        </w:rPr>
        <w:t>University Police Department</w:t>
      </w:r>
      <w:r w:rsidRPr="00BA0902">
        <w:rPr>
          <w:rFonts w:cstheme="minorHAnsi"/>
          <w:color w:val="202020"/>
          <w:sz w:val="20"/>
          <w:szCs w:val="20"/>
        </w:rPr>
        <w:t xml:space="preserve">: </w:t>
      </w:r>
      <w:hyperlink r:id="rId23" w:history="1">
        <w:r w:rsidRPr="00BA0902">
          <w:rPr>
            <w:rStyle w:val="Hyperlink"/>
            <w:rFonts w:cstheme="minorHAnsi"/>
            <w:sz w:val="20"/>
            <w:szCs w:val="20"/>
          </w:rPr>
          <w:t>Visit UF Police Department website</w:t>
        </w:r>
      </w:hyperlink>
      <w:r w:rsidRPr="00BA0902">
        <w:rPr>
          <w:rFonts w:cstheme="minorHAnsi"/>
          <w:color w:val="202020"/>
          <w:sz w:val="20"/>
          <w:szCs w:val="20"/>
        </w:rPr>
        <w:t xml:space="preserve"> or call 352-392-1111 (or 9-1-1 for emergencies).</w:t>
      </w:r>
    </w:p>
    <w:p w14:paraId="1B776BE1" w14:textId="77777777" w:rsidR="00D476ED" w:rsidRPr="00BA0902" w:rsidRDefault="00D476ED" w:rsidP="00D476ED">
      <w:pPr>
        <w:pStyle w:val="BodyText"/>
        <w:spacing w:before="2"/>
        <w:rPr>
          <w:rFonts w:asciiTheme="minorHAnsi" w:hAnsiTheme="minorHAnsi" w:cstheme="minorHAnsi"/>
          <w:sz w:val="20"/>
          <w:szCs w:val="20"/>
        </w:rPr>
      </w:pPr>
    </w:p>
    <w:p w14:paraId="4F725C7F" w14:textId="77777777" w:rsidR="00D476ED" w:rsidRPr="00BA0902" w:rsidRDefault="00D476ED" w:rsidP="00D476ED">
      <w:pPr>
        <w:pStyle w:val="ListParagraph"/>
        <w:numPr>
          <w:ilvl w:val="0"/>
          <w:numId w:val="27"/>
        </w:numPr>
        <w:ind w:right="472"/>
        <w:rPr>
          <w:rFonts w:cstheme="minorHAnsi"/>
          <w:sz w:val="20"/>
          <w:szCs w:val="20"/>
        </w:rPr>
      </w:pPr>
      <w:r w:rsidRPr="00BA0902">
        <w:rPr>
          <w:rFonts w:cstheme="minorHAnsi"/>
          <w:b/>
          <w:color w:val="202020"/>
          <w:sz w:val="20"/>
          <w:szCs w:val="20"/>
        </w:rPr>
        <w:t xml:space="preserve">UF Health Shands Emergency Room / Trauma Center: </w:t>
      </w:r>
      <w:r w:rsidRPr="00BA0902">
        <w:rPr>
          <w:rFonts w:cstheme="minorHAnsi"/>
          <w:color w:val="202020"/>
          <w:sz w:val="20"/>
          <w:szCs w:val="20"/>
        </w:rPr>
        <w:t>For immediate medical care call 352-733-0111 or go to the emergency room at 1515 SW Archer Road,</w:t>
      </w:r>
      <w:r>
        <w:rPr>
          <w:rFonts w:cstheme="minorHAnsi"/>
          <w:color w:val="202020"/>
          <w:sz w:val="20"/>
          <w:szCs w:val="20"/>
        </w:rPr>
        <w:t xml:space="preserve"> </w:t>
      </w:r>
      <w:r w:rsidRPr="00BA0902">
        <w:rPr>
          <w:rFonts w:cstheme="minorHAnsi"/>
          <w:color w:val="202020"/>
          <w:sz w:val="20"/>
          <w:szCs w:val="20"/>
        </w:rPr>
        <w:t xml:space="preserve">Gainesville, FL 32608; </w:t>
      </w:r>
      <w:hyperlink r:id="rId24" w:history="1">
        <w:r w:rsidRPr="00BA0902">
          <w:rPr>
            <w:rStyle w:val="Hyperlink"/>
            <w:rFonts w:cstheme="minorHAnsi"/>
            <w:sz w:val="20"/>
            <w:szCs w:val="20"/>
          </w:rPr>
          <w:t>Visit the UF Health Emergency Room and Trauma Center website</w:t>
        </w:r>
      </w:hyperlink>
      <w:r w:rsidRPr="00BA0902">
        <w:rPr>
          <w:rFonts w:cstheme="minorHAnsi"/>
          <w:color w:val="202020"/>
          <w:sz w:val="20"/>
          <w:szCs w:val="20"/>
        </w:rPr>
        <w:t>.</w:t>
      </w:r>
    </w:p>
    <w:p w14:paraId="71535218" w14:textId="77777777" w:rsidR="00D476ED" w:rsidRPr="00886169" w:rsidRDefault="00D476ED" w:rsidP="00D476ED">
      <w:pPr>
        <w:shd w:val="clear" w:color="auto" w:fill="FFFFFF"/>
        <w:spacing w:before="336" w:after="0" w:line="240" w:lineRule="auto"/>
        <w:contextualSpacing/>
        <w:textAlignment w:val="baseline"/>
        <w:outlineLvl w:val="4"/>
        <w:rPr>
          <w:rFonts w:eastAsia="Times New Roman" w:cstheme="minorHAnsi"/>
          <w:sz w:val="21"/>
          <w:szCs w:val="21"/>
        </w:rPr>
      </w:pPr>
      <w:r w:rsidRPr="00886169">
        <w:rPr>
          <w:rFonts w:eastAsia="Times New Roman" w:cstheme="minorHAnsi"/>
          <w:sz w:val="21"/>
          <w:szCs w:val="21"/>
        </w:rPr>
        <w:t>Do not wait until you reach a crisis to come in and talk with us. We have helped many students through stressful situations impacting their academic performance. You are not alone so do not be afraid to ask for assistance.</w:t>
      </w:r>
    </w:p>
    <w:p w14:paraId="24815A62" w14:textId="77777777" w:rsidR="00D476ED" w:rsidRPr="00886169" w:rsidRDefault="00D476ED" w:rsidP="00D476ED">
      <w:pPr>
        <w:shd w:val="clear" w:color="auto" w:fill="FFFFFF"/>
        <w:spacing w:before="336" w:after="0" w:line="240" w:lineRule="auto"/>
        <w:contextualSpacing/>
        <w:textAlignment w:val="baseline"/>
        <w:outlineLvl w:val="4"/>
        <w:rPr>
          <w:rFonts w:eastAsia="Times New Roman" w:cstheme="minorHAnsi"/>
          <w:sz w:val="21"/>
          <w:szCs w:val="21"/>
        </w:rPr>
      </w:pPr>
    </w:p>
    <w:p w14:paraId="1175183A" w14:textId="77777777" w:rsidR="00D476ED" w:rsidRPr="00886169" w:rsidRDefault="00D476ED" w:rsidP="00D476ED">
      <w:pPr>
        <w:shd w:val="clear" w:color="auto" w:fill="FFFFFF"/>
        <w:spacing w:before="336" w:after="0" w:line="240" w:lineRule="auto"/>
        <w:contextualSpacing/>
        <w:textAlignment w:val="baseline"/>
        <w:outlineLvl w:val="4"/>
        <w:rPr>
          <w:rFonts w:eastAsia="Times New Roman" w:cstheme="minorHAnsi"/>
          <w:b/>
          <w:sz w:val="21"/>
          <w:szCs w:val="21"/>
        </w:rPr>
      </w:pPr>
      <w:r w:rsidRPr="00886169">
        <w:rPr>
          <w:rFonts w:eastAsia="Times New Roman" w:cstheme="minorHAnsi"/>
          <w:b/>
          <w:sz w:val="21"/>
          <w:szCs w:val="21"/>
        </w:rPr>
        <w:t>Inclusive Learning Environment</w:t>
      </w:r>
    </w:p>
    <w:p w14:paraId="0521D369" w14:textId="7EB74929" w:rsidR="000E2C0F" w:rsidRPr="00D476ED" w:rsidRDefault="00D476ED" w:rsidP="00071AC4">
      <w:pPr>
        <w:rPr>
          <w:rFonts w:cstheme="minorHAnsi"/>
          <w:sz w:val="21"/>
          <w:szCs w:val="21"/>
        </w:rPr>
      </w:pPr>
      <w:r w:rsidRPr="00886169">
        <w:rPr>
          <w:rFonts w:cstheme="minorHAnsi"/>
          <w:sz w:val="21"/>
          <w:szCs w:val="21"/>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Multicultural &amp; Diversity Affairs website: </w:t>
      </w:r>
      <w:hyperlink r:id="rId25" w:history="1">
        <w:r w:rsidRPr="00886169">
          <w:rPr>
            <w:rStyle w:val="Hyperlink"/>
            <w:rFonts w:cstheme="minorHAnsi"/>
            <w:sz w:val="21"/>
            <w:szCs w:val="21"/>
          </w:rPr>
          <w:t>www.multicultural.ufl.edu</w:t>
        </w:r>
      </w:hyperlink>
    </w:p>
    <w:sectPr w:rsidR="000E2C0F" w:rsidRPr="00D476ED">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40C3A" w14:textId="77777777" w:rsidR="00D5231D" w:rsidRDefault="00D5231D" w:rsidP="00F6373F">
      <w:pPr>
        <w:spacing w:after="0" w:line="240" w:lineRule="auto"/>
      </w:pPr>
      <w:r>
        <w:separator/>
      </w:r>
    </w:p>
  </w:endnote>
  <w:endnote w:type="continuationSeparator" w:id="0">
    <w:p w14:paraId="5E642525" w14:textId="77777777" w:rsidR="00D5231D" w:rsidRDefault="00D5231D" w:rsidP="00F63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307B2" w14:textId="6D3785E3" w:rsidR="0013201F" w:rsidRDefault="0013201F">
    <w:pPr>
      <w:pStyle w:val="Footer"/>
    </w:pPr>
    <w:r>
      <w:rPr>
        <w:noProof/>
        <w:color w:val="5B9BD5" w:themeColor="accent1"/>
        <w:lang w:eastAsia="zh-CN"/>
      </w:rPr>
      <mc:AlternateContent>
        <mc:Choice Requires="wps">
          <w:drawing>
            <wp:anchor distT="0" distB="0" distL="114300" distR="114300" simplePos="0" relativeHeight="251659264" behindDoc="0" locked="0" layoutInCell="1" allowOverlap="1" wp14:anchorId="0B9FC6E6" wp14:editId="0B9E0F12">
              <wp:simplePos x="0" y="0"/>
              <wp:positionH relativeFrom="page">
                <wp:align>center</wp:align>
              </wp:positionH>
              <wp:positionV relativeFrom="page">
                <wp:align>center</wp:align>
              </wp:positionV>
              <wp:extent cx="7364730" cy="9528810"/>
              <wp:effectExtent l="0" t="0" r="26670" b="26670"/>
              <wp:wrapNone/>
              <wp:docPr id="452" name="Rectangle 452" descr="Gradi"/>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644DAA2" id="Rectangle 452" o:spid="_x0000_s1026" alt="Gradi"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" filled="f" strokecolor="#747070 [1614]" strokeweight="1.25pt">
              <w10:wrap anchorx="page" anchory="page"/>
            </v:rect>
          </w:pict>
        </mc:Fallback>
      </mc:AlternateContent>
    </w:r>
    <w:r>
      <w:rPr>
        <w:color w:val="5B9BD5" w:themeColor="accent1"/>
      </w:rPr>
      <w:t xml:space="preserve"> </w:t>
    </w:r>
    <w:r w:rsidRPr="001E3161">
      <w:rPr>
        <w:rFonts w:asciiTheme="majorHAnsi" w:eastAsiaTheme="majorEastAsia" w:hAnsiTheme="majorHAnsi" w:cstheme="majorBidi"/>
        <w:sz w:val="20"/>
        <w:szCs w:val="20"/>
      </w:rPr>
      <w:t xml:space="preserve">pg. </w:t>
    </w:r>
    <w:r w:rsidRPr="001E3161">
      <w:rPr>
        <w:sz w:val="20"/>
        <w:szCs w:val="20"/>
      </w:rPr>
      <w:fldChar w:fldCharType="begin"/>
    </w:r>
    <w:r w:rsidRPr="001E3161">
      <w:rPr>
        <w:sz w:val="20"/>
        <w:szCs w:val="20"/>
      </w:rPr>
      <w:instrText xml:space="preserve"> PAGE    \* MERGEFORMAT </w:instrText>
    </w:r>
    <w:r w:rsidRPr="001E3161">
      <w:rPr>
        <w:sz w:val="20"/>
        <w:szCs w:val="20"/>
      </w:rPr>
      <w:fldChar w:fldCharType="separate"/>
    </w:r>
    <w:r w:rsidR="009123D1" w:rsidRPr="009123D1">
      <w:rPr>
        <w:rFonts w:asciiTheme="majorHAnsi" w:eastAsiaTheme="majorEastAsia" w:hAnsiTheme="majorHAnsi" w:cstheme="majorBidi"/>
        <w:noProof/>
        <w:sz w:val="20"/>
        <w:szCs w:val="20"/>
      </w:rPr>
      <w:t>1</w:t>
    </w:r>
    <w:r w:rsidRPr="001E3161">
      <w:rPr>
        <w:rFonts w:asciiTheme="majorHAnsi" w:eastAsiaTheme="majorEastAsia" w:hAnsiTheme="majorHAnsi" w:cstheme="majorBidi"/>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F8E58" w14:textId="77777777" w:rsidR="00D5231D" w:rsidRDefault="00D5231D" w:rsidP="00F6373F">
      <w:pPr>
        <w:spacing w:after="0" w:line="240" w:lineRule="auto"/>
      </w:pPr>
      <w:r>
        <w:separator/>
      </w:r>
    </w:p>
  </w:footnote>
  <w:footnote w:type="continuationSeparator" w:id="0">
    <w:p w14:paraId="33E3F525" w14:textId="77777777" w:rsidR="00D5231D" w:rsidRDefault="00D5231D" w:rsidP="00F63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C03"/>
    <w:multiLevelType w:val="hybridMultilevel"/>
    <w:tmpl w:val="992C9B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3A0F14"/>
    <w:multiLevelType w:val="hybridMultilevel"/>
    <w:tmpl w:val="632AB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CC0FD1"/>
    <w:multiLevelType w:val="hybridMultilevel"/>
    <w:tmpl w:val="D29E77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561B8F"/>
    <w:multiLevelType w:val="hybridMultilevel"/>
    <w:tmpl w:val="AC663A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5E76E9"/>
    <w:multiLevelType w:val="hybridMultilevel"/>
    <w:tmpl w:val="B7FCC946"/>
    <w:lvl w:ilvl="0" w:tplc="1BE0D61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9487E"/>
    <w:multiLevelType w:val="hybridMultilevel"/>
    <w:tmpl w:val="B454995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432F1A"/>
    <w:multiLevelType w:val="hybridMultilevel"/>
    <w:tmpl w:val="BD34ED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AB481C"/>
    <w:multiLevelType w:val="hybridMultilevel"/>
    <w:tmpl w:val="4BC0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32F43"/>
    <w:multiLevelType w:val="hybridMultilevel"/>
    <w:tmpl w:val="764CD4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3E63F0"/>
    <w:multiLevelType w:val="hybridMultilevel"/>
    <w:tmpl w:val="8A36D0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C46E32"/>
    <w:multiLevelType w:val="hybridMultilevel"/>
    <w:tmpl w:val="43046020"/>
    <w:lvl w:ilvl="0" w:tplc="1A1AD91E">
      <w:start w:val="1"/>
      <w:numFmt w:val="upperLetter"/>
      <w:lvlText w:val="%1."/>
      <w:lvlJc w:val="left"/>
      <w:pPr>
        <w:ind w:left="360" w:hanging="360"/>
      </w:pPr>
      <w:rPr>
        <w:rFonts w:hint="default"/>
        <w:b w:val="0"/>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9C324F"/>
    <w:multiLevelType w:val="hybridMultilevel"/>
    <w:tmpl w:val="2CEA9B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CD73BC"/>
    <w:multiLevelType w:val="hybridMultilevel"/>
    <w:tmpl w:val="8EAC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F50F2"/>
    <w:multiLevelType w:val="hybridMultilevel"/>
    <w:tmpl w:val="A2E488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13636C"/>
    <w:multiLevelType w:val="hybridMultilevel"/>
    <w:tmpl w:val="25F21C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3850E7"/>
    <w:multiLevelType w:val="hybridMultilevel"/>
    <w:tmpl w:val="4B6A7E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5F1165"/>
    <w:multiLevelType w:val="hybridMultilevel"/>
    <w:tmpl w:val="932438EA"/>
    <w:lvl w:ilvl="0" w:tplc="CB1691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B1DD5"/>
    <w:multiLevelType w:val="hybridMultilevel"/>
    <w:tmpl w:val="E42AB92E"/>
    <w:lvl w:ilvl="0" w:tplc="ACF4B3F2">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5B1702"/>
    <w:multiLevelType w:val="hybridMultilevel"/>
    <w:tmpl w:val="3780BC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15045A"/>
    <w:multiLevelType w:val="hybridMultilevel"/>
    <w:tmpl w:val="4DFA0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371D4D"/>
    <w:multiLevelType w:val="hybridMultilevel"/>
    <w:tmpl w:val="2D4874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6E0DCC"/>
    <w:multiLevelType w:val="hybridMultilevel"/>
    <w:tmpl w:val="0896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2B73E0"/>
    <w:multiLevelType w:val="hybridMultilevel"/>
    <w:tmpl w:val="D770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B80E0F"/>
    <w:multiLevelType w:val="hybridMultilevel"/>
    <w:tmpl w:val="95F090E2"/>
    <w:lvl w:ilvl="0" w:tplc="BE5E9B2A">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0B736B"/>
    <w:multiLevelType w:val="hybridMultilevel"/>
    <w:tmpl w:val="3DA2FE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B623C9D"/>
    <w:multiLevelType w:val="hybridMultilevel"/>
    <w:tmpl w:val="146A6C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D47B42"/>
    <w:multiLevelType w:val="hybridMultilevel"/>
    <w:tmpl w:val="DCCAA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44512"/>
    <w:multiLevelType w:val="hybridMultilevel"/>
    <w:tmpl w:val="EE9219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E66CBE"/>
    <w:multiLevelType w:val="hybridMultilevel"/>
    <w:tmpl w:val="E660A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6"/>
  </w:num>
  <w:num w:numId="3">
    <w:abstractNumId w:val="28"/>
  </w:num>
  <w:num w:numId="4">
    <w:abstractNumId w:val="1"/>
  </w:num>
  <w:num w:numId="5">
    <w:abstractNumId w:val="25"/>
  </w:num>
  <w:num w:numId="6">
    <w:abstractNumId w:val="0"/>
  </w:num>
  <w:num w:numId="7">
    <w:abstractNumId w:val="4"/>
  </w:num>
  <w:num w:numId="8">
    <w:abstractNumId w:val="11"/>
  </w:num>
  <w:num w:numId="9">
    <w:abstractNumId w:val="13"/>
  </w:num>
  <w:num w:numId="10">
    <w:abstractNumId w:val="3"/>
  </w:num>
  <w:num w:numId="11">
    <w:abstractNumId w:val="8"/>
  </w:num>
  <w:num w:numId="12">
    <w:abstractNumId w:val="9"/>
  </w:num>
  <w:num w:numId="13">
    <w:abstractNumId w:val="20"/>
  </w:num>
  <w:num w:numId="14">
    <w:abstractNumId w:val="10"/>
  </w:num>
  <w:num w:numId="15">
    <w:abstractNumId w:val="6"/>
  </w:num>
  <w:num w:numId="16">
    <w:abstractNumId w:val="14"/>
  </w:num>
  <w:num w:numId="17">
    <w:abstractNumId w:val="2"/>
  </w:num>
  <w:num w:numId="18">
    <w:abstractNumId w:val="23"/>
  </w:num>
  <w:num w:numId="19">
    <w:abstractNumId w:val="18"/>
  </w:num>
  <w:num w:numId="20">
    <w:abstractNumId w:val="15"/>
  </w:num>
  <w:num w:numId="21">
    <w:abstractNumId w:val="24"/>
  </w:num>
  <w:num w:numId="22">
    <w:abstractNumId w:val="17"/>
  </w:num>
  <w:num w:numId="23">
    <w:abstractNumId w:val="12"/>
  </w:num>
  <w:num w:numId="24">
    <w:abstractNumId w:val="26"/>
  </w:num>
  <w:num w:numId="25">
    <w:abstractNumId w:val="5"/>
  </w:num>
  <w:num w:numId="26">
    <w:abstractNumId w:val="27"/>
  </w:num>
  <w:num w:numId="27">
    <w:abstractNumId w:val="22"/>
  </w:num>
  <w:num w:numId="28">
    <w:abstractNumId w:val="2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9D"/>
    <w:rsid w:val="00000F00"/>
    <w:rsid w:val="00010ABF"/>
    <w:rsid w:val="00011BE8"/>
    <w:rsid w:val="00013ADF"/>
    <w:rsid w:val="00022F2B"/>
    <w:rsid w:val="000262F1"/>
    <w:rsid w:val="00053808"/>
    <w:rsid w:val="00067E14"/>
    <w:rsid w:val="00071AC4"/>
    <w:rsid w:val="00086210"/>
    <w:rsid w:val="000A0A54"/>
    <w:rsid w:val="000A6C60"/>
    <w:rsid w:val="000B5C32"/>
    <w:rsid w:val="000B68C2"/>
    <w:rsid w:val="000D3FD9"/>
    <w:rsid w:val="000D7513"/>
    <w:rsid w:val="000E2C0F"/>
    <w:rsid w:val="000E32BA"/>
    <w:rsid w:val="000F04CD"/>
    <w:rsid w:val="000F0CB5"/>
    <w:rsid w:val="000F43FE"/>
    <w:rsid w:val="000F6F2F"/>
    <w:rsid w:val="000F7166"/>
    <w:rsid w:val="00101DC2"/>
    <w:rsid w:val="00102B00"/>
    <w:rsid w:val="0013201F"/>
    <w:rsid w:val="00134BCC"/>
    <w:rsid w:val="00135648"/>
    <w:rsid w:val="00144FFF"/>
    <w:rsid w:val="00151DCD"/>
    <w:rsid w:val="0015779B"/>
    <w:rsid w:val="001804CD"/>
    <w:rsid w:val="00184EF1"/>
    <w:rsid w:val="00195799"/>
    <w:rsid w:val="00196F70"/>
    <w:rsid w:val="001B293C"/>
    <w:rsid w:val="001B348C"/>
    <w:rsid w:val="001C0896"/>
    <w:rsid w:val="001C52F2"/>
    <w:rsid w:val="001D5B98"/>
    <w:rsid w:val="001D605A"/>
    <w:rsid w:val="001D6F8A"/>
    <w:rsid w:val="001E3161"/>
    <w:rsid w:val="001E644D"/>
    <w:rsid w:val="001F2499"/>
    <w:rsid w:val="001F5700"/>
    <w:rsid w:val="002117DB"/>
    <w:rsid w:val="0023556D"/>
    <w:rsid w:val="00242C54"/>
    <w:rsid w:val="00245814"/>
    <w:rsid w:val="00246959"/>
    <w:rsid w:val="00247401"/>
    <w:rsid w:val="00256323"/>
    <w:rsid w:val="00263452"/>
    <w:rsid w:val="0026749D"/>
    <w:rsid w:val="00270722"/>
    <w:rsid w:val="002723B2"/>
    <w:rsid w:val="00281F7E"/>
    <w:rsid w:val="00287E45"/>
    <w:rsid w:val="00296CCC"/>
    <w:rsid w:val="002A1209"/>
    <w:rsid w:val="002A3989"/>
    <w:rsid w:val="002B288E"/>
    <w:rsid w:val="002D301D"/>
    <w:rsid w:val="002D6EBE"/>
    <w:rsid w:val="002E062C"/>
    <w:rsid w:val="002E45E7"/>
    <w:rsid w:val="00306729"/>
    <w:rsid w:val="0031403F"/>
    <w:rsid w:val="0031642F"/>
    <w:rsid w:val="00326144"/>
    <w:rsid w:val="00333F14"/>
    <w:rsid w:val="00334824"/>
    <w:rsid w:val="00343B9A"/>
    <w:rsid w:val="0034652D"/>
    <w:rsid w:val="003772D4"/>
    <w:rsid w:val="003841DA"/>
    <w:rsid w:val="003844BC"/>
    <w:rsid w:val="003962AB"/>
    <w:rsid w:val="003B307C"/>
    <w:rsid w:val="003C536A"/>
    <w:rsid w:val="003D17E5"/>
    <w:rsid w:val="003D1B40"/>
    <w:rsid w:val="003E3068"/>
    <w:rsid w:val="003F65E2"/>
    <w:rsid w:val="0040131F"/>
    <w:rsid w:val="00402EC5"/>
    <w:rsid w:val="00404914"/>
    <w:rsid w:val="00453209"/>
    <w:rsid w:val="00453C5D"/>
    <w:rsid w:val="004575ED"/>
    <w:rsid w:val="004603D6"/>
    <w:rsid w:val="0046672D"/>
    <w:rsid w:val="00470EBA"/>
    <w:rsid w:val="00473781"/>
    <w:rsid w:val="00485576"/>
    <w:rsid w:val="004942CB"/>
    <w:rsid w:val="00496D44"/>
    <w:rsid w:val="004B2C6F"/>
    <w:rsid w:val="004B2E8D"/>
    <w:rsid w:val="004C033C"/>
    <w:rsid w:val="004E1703"/>
    <w:rsid w:val="004E539D"/>
    <w:rsid w:val="004E5F23"/>
    <w:rsid w:val="004F04B7"/>
    <w:rsid w:val="004F05F9"/>
    <w:rsid w:val="00527D86"/>
    <w:rsid w:val="00530BDB"/>
    <w:rsid w:val="00532704"/>
    <w:rsid w:val="00540000"/>
    <w:rsid w:val="00546ACD"/>
    <w:rsid w:val="005704BD"/>
    <w:rsid w:val="00570563"/>
    <w:rsid w:val="00572407"/>
    <w:rsid w:val="0059123C"/>
    <w:rsid w:val="0059215E"/>
    <w:rsid w:val="005C1BC2"/>
    <w:rsid w:val="005C2262"/>
    <w:rsid w:val="005C6133"/>
    <w:rsid w:val="005C6496"/>
    <w:rsid w:val="005E0054"/>
    <w:rsid w:val="005F6624"/>
    <w:rsid w:val="00606984"/>
    <w:rsid w:val="00606D5B"/>
    <w:rsid w:val="006071C7"/>
    <w:rsid w:val="0061492C"/>
    <w:rsid w:val="00621E16"/>
    <w:rsid w:val="00626132"/>
    <w:rsid w:val="00635ACC"/>
    <w:rsid w:val="006466EF"/>
    <w:rsid w:val="006548BC"/>
    <w:rsid w:val="0066000E"/>
    <w:rsid w:val="00677526"/>
    <w:rsid w:val="0069182F"/>
    <w:rsid w:val="00692938"/>
    <w:rsid w:val="00696E78"/>
    <w:rsid w:val="0069795B"/>
    <w:rsid w:val="006A41BC"/>
    <w:rsid w:val="006A5A96"/>
    <w:rsid w:val="006B08E9"/>
    <w:rsid w:val="006C3691"/>
    <w:rsid w:val="006C4C06"/>
    <w:rsid w:val="006D1F9A"/>
    <w:rsid w:val="006D28F8"/>
    <w:rsid w:val="006E13FF"/>
    <w:rsid w:val="006E587B"/>
    <w:rsid w:val="006F7354"/>
    <w:rsid w:val="00701B50"/>
    <w:rsid w:val="00705B0D"/>
    <w:rsid w:val="007202C0"/>
    <w:rsid w:val="007279C4"/>
    <w:rsid w:val="007307F7"/>
    <w:rsid w:val="00737413"/>
    <w:rsid w:val="0075251A"/>
    <w:rsid w:val="00757665"/>
    <w:rsid w:val="00793126"/>
    <w:rsid w:val="00793259"/>
    <w:rsid w:val="00793DF1"/>
    <w:rsid w:val="007A205F"/>
    <w:rsid w:val="007A2D9C"/>
    <w:rsid w:val="007A7E1A"/>
    <w:rsid w:val="007D61CC"/>
    <w:rsid w:val="007E3527"/>
    <w:rsid w:val="007E798A"/>
    <w:rsid w:val="007F1464"/>
    <w:rsid w:val="008015E6"/>
    <w:rsid w:val="0080242B"/>
    <w:rsid w:val="008044F0"/>
    <w:rsid w:val="00820E3B"/>
    <w:rsid w:val="00826B16"/>
    <w:rsid w:val="008302F0"/>
    <w:rsid w:val="00840642"/>
    <w:rsid w:val="00854FE5"/>
    <w:rsid w:val="00860E3C"/>
    <w:rsid w:val="00864E09"/>
    <w:rsid w:val="008653DA"/>
    <w:rsid w:val="00866BDE"/>
    <w:rsid w:val="00870638"/>
    <w:rsid w:val="00883663"/>
    <w:rsid w:val="00885601"/>
    <w:rsid w:val="008A7A89"/>
    <w:rsid w:val="008B396E"/>
    <w:rsid w:val="008B442B"/>
    <w:rsid w:val="008C4A61"/>
    <w:rsid w:val="008D6340"/>
    <w:rsid w:val="008E4063"/>
    <w:rsid w:val="008F283B"/>
    <w:rsid w:val="008F670C"/>
    <w:rsid w:val="00902609"/>
    <w:rsid w:val="00903287"/>
    <w:rsid w:val="00907278"/>
    <w:rsid w:val="009123D1"/>
    <w:rsid w:val="009223A0"/>
    <w:rsid w:val="00931705"/>
    <w:rsid w:val="00942610"/>
    <w:rsid w:val="00955C8A"/>
    <w:rsid w:val="009574F9"/>
    <w:rsid w:val="00980BE9"/>
    <w:rsid w:val="00983DD2"/>
    <w:rsid w:val="00985F3B"/>
    <w:rsid w:val="009974FA"/>
    <w:rsid w:val="009C2C97"/>
    <w:rsid w:val="009C7E4B"/>
    <w:rsid w:val="009C7F53"/>
    <w:rsid w:val="009D7176"/>
    <w:rsid w:val="009F04CE"/>
    <w:rsid w:val="009F7D9E"/>
    <w:rsid w:val="00A02F73"/>
    <w:rsid w:val="00A0572C"/>
    <w:rsid w:val="00A31F5D"/>
    <w:rsid w:val="00A33413"/>
    <w:rsid w:val="00A40BA4"/>
    <w:rsid w:val="00A54478"/>
    <w:rsid w:val="00A5667C"/>
    <w:rsid w:val="00A870E8"/>
    <w:rsid w:val="00AA019D"/>
    <w:rsid w:val="00AA55C5"/>
    <w:rsid w:val="00AA6D7C"/>
    <w:rsid w:val="00AA7AB5"/>
    <w:rsid w:val="00AE00E9"/>
    <w:rsid w:val="00AF030B"/>
    <w:rsid w:val="00AF4C56"/>
    <w:rsid w:val="00AF5B76"/>
    <w:rsid w:val="00B001BD"/>
    <w:rsid w:val="00B01A6C"/>
    <w:rsid w:val="00B03982"/>
    <w:rsid w:val="00B05753"/>
    <w:rsid w:val="00B17752"/>
    <w:rsid w:val="00B37BAA"/>
    <w:rsid w:val="00B43EB1"/>
    <w:rsid w:val="00B544DB"/>
    <w:rsid w:val="00B56813"/>
    <w:rsid w:val="00B7078E"/>
    <w:rsid w:val="00B7208C"/>
    <w:rsid w:val="00B7496F"/>
    <w:rsid w:val="00B77044"/>
    <w:rsid w:val="00B77965"/>
    <w:rsid w:val="00B93DD2"/>
    <w:rsid w:val="00B9711C"/>
    <w:rsid w:val="00BC249D"/>
    <w:rsid w:val="00BC3099"/>
    <w:rsid w:val="00BD10BC"/>
    <w:rsid w:val="00BD39B7"/>
    <w:rsid w:val="00BD5DAB"/>
    <w:rsid w:val="00BE0400"/>
    <w:rsid w:val="00BE0A69"/>
    <w:rsid w:val="00BE0CCF"/>
    <w:rsid w:val="00BF4FD5"/>
    <w:rsid w:val="00C06300"/>
    <w:rsid w:val="00C12352"/>
    <w:rsid w:val="00C21E77"/>
    <w:rsid w:val="00C30C4F"/>
    <w:rsid w:val="00C333DE"/>
    <w:rsid w:val="00C41C58"/>
    <w:rsid w:val="00C47403"/>
    <w:rsid w:val="00C644EE"/>
    <w:rsid w:val="00C71794"/>
    <w:rsid w:val="00C71887"/>
    <w:rsid w:val="00C77C9B"/>
    <w:rsid w:val="00C86BF0"/>
    <w:rsid w:val="00C86FB5"/>
    <w:rsid w:val="00C935D8"/>
    <w:rsid w:val="00CB404E"/>
    <w:rsid w:val="00CB479C"/>
    <w:rsid w:val="00CB643E"/>
    <w:rsid w:val="00CC1746"/>
    <w:rsid w:val="00CC3813"/>
    <w:rsid w:val="00CD7198"/>
    <w:rsid w:val="00CE3016"/>
    <w:rsid w:val="00CE3D51"/>
    <w:rsid w:val="00CE75B5"/>
    <w:rsid w:val="00CF4E0E"/>
    <w:rsid w:val="00D17864"/>
    <w:rsid w:val="00D32FF5"/>
    <w:rsid w:val="00D45E5E"/>
    <w:rsid w:val="00D476ED"/>
    <w:rsid w:val="00D47B06"/>
    <w:rsid w:val="00D5231D"/>
    <w:rsid w:val="00D53E8C"/>
    <w:rsid w:val="00D67026"/>
    <w:rsid w:val="00D745D0"/>
    <w:rsid w:val="00D766CC"/>
    <w:rsid w:val="00D83722"/>
    <w:rsid w:val="00D911DD"/>
    <w:rsid w:val="00D96CB5"/>
    <w:rsid w:val="00DA2EFE"/>
    <w:rsid w:val="00DB66B7"/>
    <w:rsid w:val="00DB6FD8"/>
    <w:rsid w:val="00DD6C7C"/>
    <w:rsid w:val="00DE248A"/>
    <w:rsid w:val="00DE5580"/>
    <w:rsid w:val="00DE5F44"/>
    <w:rsid w:val="00DF5B3F"/>
    <w:rsid w:val="00E10C7C"/>
    <w:rsid w:val="00E17BE9"/>
    <w:rsid w:val="00E21545"/>
    <w:rsid w:val="00E302FA"/>
    <w:rsid w:val="00E32108"/>
    <w:rsid w:val="00E415B8"/>
    <w:rsid w:val="00E475C4"/>
    <w:rsid w:val="00E67474"/>
    <w:rsid w:val="00E8364F"/>
    <w:rsid w:val="00E837A2"/>
    <w:rsid w:val="00E85859"/>
    <w:rsid w:val="00E927D8"/>
    <w:rsid w:val="00EA5B2F"/>
    <w:rsid w:val="00EA6118"/>
    <w:rsid w:val="00EC1071"/>
    <w:rsid w:val="00EC53A5"/>
    <w:rsid w:val="00EE50E5"/>
    <w:rsid w:val="00F0231A"/>
    <w:rsid w:val="00F04796"/>
    <w:rsid w:val="00F064A3"/>
    <w:rsid w:val="00F272A7"/>
    <w:rsid w:val="00F363A8"/>
    <w:rsid w:val="00F37DC5"/>
    <w:rsid w:val="00F53D7B"/>
    <w:rsid w:val="00F6373F"/>
    <w:rsid w:val="00F74DFB"/>
    <w:rsid w:val="00FA01E5"/>
    <w:rsid w:val="00FA2662"/>
    <w:rsid w:val="00FA337A"/>
    <w:rsid w:val="00FA369B"/>
    <w:rsid w:val="00FB1D5A"/>
    <w:rsid w:val="00FB20CC"/>
    <w:rsid w:val="00FB56C6"/>
    <w:rsid w:val="00FC12B4"/>
    <w:rsid w:val="00FC1D7D"/>
    <w:rsid w:val="00FC26A7"/>
    <w:rsid w:val="00FC51BF"/>
    <w:rsid w:val="00FD6EDB"/>
    <w:rsid w:val="00FF3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18B3"/>
  <w15:chartTrackingRefBased/>
  <w15:docId w15:val="{9F733A13-D9E5-4099-AE1C-E16F5293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49D"/>
    <w:pPr>
      <w:spacing w:after="200" w:line="276" w:lineRule="auto"/>
    </w:pPr>
    <w:rPr>
      <w:rFonts w:eastAsiaTheme="minorEastAsia"/>
    </w:rPr>
  </w:style>
  <w:style w:type="paragraph" w:styleId="Heading1">
    <w:name w:val="heading 1"/>
    <w:basedOn w:val="Normal"/>
    <w:next w:val="Normal"/>
    <w:link w:val="Heading1Char"/>
    <w:uiPriority w:val="9"/>
    <w:qFormat/>
    <w:rsid w:val="002D6E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749D"/>
    <w:p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749D"/>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26749D"/>
    <w:rPr>
      <w:color w:val="0563C1" w:themeColor="hyperlink"/>
      <w:u w:val="single"/>
    </w:rPr>
  </w:style>
  <w:style w:type="paragraph" w:customStyle="1" w:styleId="Default">
    <w:name w:val="Default"/>
    <w:rsid w:val="00FD6ED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D6EDB"/>
    <w:pPr>
      <w:ind w:left="720"/>
      <w:contextualSpacing/>
    </w:pPr>
  </w:style>
  <w:style w:type="paragraph" w:styleId="BalloonText">
    <w:name w:val="Balloon Text"/>
    <w:basedOn w:val="Normal"/>
    <w:link w:val="BalloonTextChar"/>
    <w:uiPriority w:val="99"/>
    <w:semiHidden/>
    <w:unhideWhenUsed/>
    <w:rsid w:val="008E4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063"/>
    <w:rPr>
      <w:rFonts w:ascii="Segoe UI" w:eastAsiaTheme="minorEastAsia" w:hAnsi="Segoe UI" w:cs="Segoe UI"/>
      <w:sz w:val="18"/>
      <w:szCs w:val="18"/>
    </w:rPr>
  </w:style>
  <w:style w:type="table" w:styleId="TableGrid">
    <w:name w:val="Table Grid"/>
    <w:basedOn w:val="TableNormal"/>
    <w:uiPriority w:val="39"/>
    <w:rsid w:val="00FA369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3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73F"/>
    <w:rPr>
      <w:rFonts w:eastAsiaTheme="minorEastAsia"/>
    </w:rPr>
  </w:style>
  <w:style w:type="paragraph" w:styleId="Footer">
    <w:name w:val="footer"/>
    <w:basedOn w:val="Normal"/>
    <w:link w:val="FooterChar"/>
    <w:uiPriority w:val="99"/>
    <w:unhideWhenUsed/>
    <w:rsid w:val="00F63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73F"/>
    <w:rPr>
      <w:rFonts w:eastAsiaTheme="minorEastAsia"/>
    </w:rPr>
  </w:style>
  <w:style w:type="table" w:styleId="GridTable6Colorful-Accent5">
    <w:name w:val="Grid Table 6 Colorful Accent 5"/>
    <w:basedOn w:val="TableNormal"/>
    <w:uiPriority w:val="51"/>
    <w:rsid w:val="00F272A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606D5B"/>
    <w:rPr>
      <w:color w:val="954F72" w:themeColor="followedHyperlink"/>
      <w:u w:val="single"/>
    </w:rPr>
  </w:style>
  <w:style w:type="character" w:customStyle="1" w:styleId="Heading1Char">
    <w:name w:val="Heading 1 Char"/>
    <w:basedOn w:val="DefaultParagraphFont"/>
    <w:link w:val="Heading1"/>
    <w:uiPriority w:val="9"/>
    <w:rsid w:val="002D6EBE"/>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D476ED"/>
    <w:rPr>
      <w:sz w:val="16"/>
      <w:szCs w:val="16"/>
    </w:rPr>
  </w:style>
  <w:style w:type="paragraph" w:styleId="CommentText">
    <w:name w:val="annotation text"/>
    <w:basedOn w:val="Normal"/>
    <w:link w:val="CommentTextChar"/>
    <w:uiPriority w:val="99"/>
    <w:semiHidden/>
    <w:unhideWhenUsed/>
    <w:rsid w:val="00D476ED"/>
    <w:pPr>
      <w:spacing w:line="240" w:lineRule="auto"/>
    </w:pPr>
    <w:rPr>
      <w:sz w:val="20"/>
      <w:szCs w:val="20"/>
    </w:rPr>
  </w:style>
  <w:style w:type="character" w:customStyle="1" w:styleId="CommentTextChar">
    <w:name w:val="Comment Text Char"/>
    <w:basedOn w:val="DefaultParagraphFont"/>
    <w:link w:val="CommentText"/>
    <w:uiPriority w:val="99"/>
    <w:semiHidden/>
    <w:rsid w:val="00D476ED"/>
    <w:rPr>
      <w:rFonts w:eastAsiaTheme="minorEastAsia"/>
      <w:sz w:val="20"/>
      <w:szCs w:val="20"/>
    </w:rPr>
  </w:style>
  <w:style w:type="paragraph" w:styleId="BodyText">
    <w:name w:val="Body Text"/>
    <w:basedOn w:val="Normal"/>
    <w:link w:val="BodyTextChar"/>
    <w:uiPriority w:val="1"/>
    <w:qFormat/>
    <w:rsid w:val="00D476ED"/>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D476ED"/>
    <w:rPr>
      <w:rFonts w:ascii="Times New Roman" w:eastAsia="Times New Roman" w:hAnsi="Times New Roman" w:cs="Times New Roman"/>
      <w:lang w:bidi="en-US"/>
    </w:rPr>
  </w:style>
  <w:style w:type="paragraph" w:styleId="CommentSubject">
    <w:name w:val="annotation subject"/>
    <w:basedOn w:val="CommentText"/>
    <w:next w:val="CommentText"/>
    <w:link w:val="CommentSubjectChar"/>
    <w:uiPriority w:val="99"/>
    <w:semiHidden/>
    <w:unhideWhenUsed/>
    <w:rsid w:val="00C644EE"/>
    <w:rPr>
      <w:b/>
      <w:bCs/>
    </w:rPr>
  </w:style>
  <w:style w:type="character" w:customStyle="1" w:styleId="CommentSubjectChar">
    <w:name w:val="Comment Subject Char"/>
    <w:basedOn w:val="CommentTextChar"/>
    <w:link w:val="CommentSubject"/>
    <w:uiPriority w:val="99"/>
    <w:semiHidden/>
    <w:rsid w:val="00C644E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34560">
      <w:bodyDiv w:val="1"/>
      <w:marLeft w:val="0"/>
      <w:marRight w:val="0"/>
      <w:marTop w:val="0"/>
      <w:marBottom w:val="0"/>
      <w:divBdr>
        <w:top w:val="none" w:sz="0" w:space="0" w:color="auto"/>
        <w:left w:val="none" w:sz="0" w:space="0" w:color="auto"/>
        <w:bottom w:val="none" w:sz="0" w:space="0" w:color="auto"/>
        <w:right w:val="none" w:sz="0" w:space="0" w:color="auto"/>
      </w:divBdr>
    </w:div>
    <w:div w:id="1098136837">
      <w:bodyDiv w:val="1"/>
      <w:marLeft w:val="0"/>
      <w:marRight w:val="0"/>
      <w:marTop w:val="0"/>
      <w:marBottom w:val="0"/>
      <w:divBdr>
        <w:top w:val="none" w:sz="0" w:space="0" w:color="auto"/>
        <w:left w:val="none" w:sz="0" w:space="0" w:color="auto"/>
        <w:bottom w:val="none" w:sz="0" w:space="0" w:color="auto"/>
        <w:right w:val="none" w:sz="0" w:space="0" w:color="auto"/>
      </w:divBdr>
    </w:div>
    <w:div w:id="109906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talog.ufl.edu/ugrad/current/regulations/info/attendance.aspx" TargetMode="External"/><Relationship Id="rId18" Type="http://schemas.openxmlformats.org/officeDocument/2006/relationships/hyperlink" Target="http://www.dso.ufl.edu"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shcc.ufl.edu/" TargetMode="External"/><Relationship Id="rId7" Type="http://schemas.openxmlformats.org/officeDocument/2006/relationships/footnotes" Target="footnotes.xml"/><Relationship Id="rId12" Type="http://schemas.openxmlformats.org/officeDocument/2006/relationships/hyperlink" Target="http://gradcatalog.ufl.edu/content.php?catoid=10&amp;navoid=2020" TargetMode="External"/><Relationship Id="rId17" Type="http://schemas.openxmlformats.org/officeDocument/2006/relationships/hyperlink" Target="https://gatorevals.aa.ufl.edu/public-results/" TargetMode="External"/><Relationship Id="rId25" Type="http://schemas.openxmlformats.org/officeDocument/2006/relationships/hyperlink" Target="http://www.multicultural.ufl.edu" TargetMode="External"/><Relationship Id="rId2" Type="http://schemas.openxmlformats.org/officeDocument/2006/relationships/customXml" Target="../customXml/item2.xml"/><Relationship Id="rId16"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20" Type="http://schemas.openxmlformats.org/officeDocument/2006/relationships/hyperlink" Target="http://www.umatter.ufl.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24" Type="http://schemas.openxmlformats.org/officeDocument/2006/relationships/hyperlink" Target="https://ufhealth.org/emergency-room-trauma-center" TargetMode="External"/><Relationship Id="rId5" Type="http://schemas.openxmlformats.org/officeDocument/2006/relationships/settings" Target="settings.xml"/><Relationship Id="rId15" Type="http://schemas.openxmlformats.org/officeDocument/2006/relationships/hyperlink" Target="https://gatorevals.aa.ufl.edu/students/" TargetMode="External"/><Relationship Id="rId23" Type="http://schemas.openxmlformats.org/officeDocument/2006/relationships/hyperlink" Target="https://police.ufl.edu/" TargetMode="External"/><Relationship Id="rId28" Type="http://schemas.openxmlformats.org/officeDocument/2006/relationships/theme" Target="theme/theme1.xml"/><Relationship Id="rId10" Type="http://schemas.openxmlformats.org/officeDocument/2006/relationships/hyperlink" Target="mailto:ertacenko@ufl.edu" TargetMode="External"/><Relationship Id="rId19" Type="http://schemas.openxmlformats.org/officeDocument/2006/relationships/hyperlink" Target="http://www.counseling.ufl.edu" TargetMode="External"/><Relationship Id="rId4" Type="http://schemas.openxmlformats.org/officeDocument/2006/relationships/styles" Target="styles.xml"/><Relationship Id="rId9" Type="http://schemas.openxmlformats.org/officeDocument/2006/relationships/hyperlink" Target="mailto:tapearson@ufl.edu" TargetMode="External"/><Relationship Id="rId14" Type="http://schemas.openxmlformats.org/officeDocument/2006/relationships/hyperlink" Target="http://facstaff.phhp.ufl.edu/services/resourceguide/getstarted.htm" TargetMode="External"/><Relationship Id="rId22" Type="http://schemas.openxmlformats.org/officeDocument/2006/relationships/hyperlink" Target="http://www.alachuacounty.us/DEPTS/CSS/CRISISCENTER/Pages/CrisisCenter.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23, 2019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A47BF0-0C98-4F13-A89C-10BCF04B4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4813</Words>
  <Characters>27440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PHC 6003</vt:lpstr>
    </vt:vector>
  </TitlesOfParts>
  <Company>Public Health and Health Professions, UF</Company>
  <LinksUpToDate>false</LinksUpToDate>
  <CharactersWithSpaces>32189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PHC 6003</dc:title>
  <dc:subject/>
  <dc:creator>Gipson,Mary</dc:creator>
  <cp:keywords/>
  <dc:description/>
  <cp:lastModifiedBy>zh simon</cp:lastModifiedBy>
  <cp:revision>7</cp:revision>
  <cp:lastPrinted>2020-12-20T19:00:00Z</cp:lastPrinted>
  <dcterms:created xsi:type="dcterms:W3CDTF">2021-08-20T15:23:00Z</dcterms:created>
  <dcterms:modified xsi:type="dcterms:W3CDTF">2021-08-20T15:25:00Z</dcterms:modified>
</cp:coreProperties>
</file>